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11" w:rsidRPr="00A058C0" w:rsidRDefault="00977411" w:rsidP="00C4553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pPr w:leftFromText="180" w:rightFromText="180" w:vertAnchor="text" w:horzAnchor="page" w:tblpX="6637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77411" w:rsidRPr="00A058C0" w:rsidTr="006E6B14">
        <w:tc>
          <w:tcPr>
            <w:tcW w:w="4786" w:type="dxa"/>
          </w:tcPr>
          <w:p w:rsidR="004E09CD" w:rsidRPr="00A058C0" w:rsidRDefault="004E09CD" w:rsidP="004E09CD">
            <w:pPr>
              <w:jc w:val="right"/>
              <w:rPr>
                <w:rFonts w:ascii="Times New Roman" w:eastAsia="MS Mincho" w:hAnsi="Times New Roman" w:cs="Times New Roman"/>
                <w:b/>
                <w:iCs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iCs/>
                <w:szCs w:val="24"/>
              </w:rPr>
              <w:t xml:space="preserve"> ПРИЛОЖЕНИЕ №1</w:t>
            </w:r>
          </w:p>
          <w:p w:rsidR="00977411" w:rsidRPr="00A058C0" w:rsidRDefault="004E09CD" w:rsidP="004E09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058C0">
              <w:rPr>
                <w:rFonts w:ascii="Times New Roman" w:hAnsi="Times New Roman" w:cs="Times New Roman"/>
                <w:szCs w:val="24"/>
              </w:rPr>
              <w:t>к приказу</w:t>
            </w:r>
            <w:r w:rsidR="00977411" w:rsidRPr="00A058C0">
              <w:rPr>
                <w:rFonts w:ascii="Times New Roman" w:hAnsi="Times New Roman" w:cs="Times New Roman"/>
                <w:szCs w:val="24"/>
              </w:rPr>
              <w:t xml:space="preserve"> МКУ «Управление образования»</w:t>
            </w:r>
          </w:p>
        </w:tc>
      </w:tr>
      <w:tr w:rsidR="00977411" w:rsidRPr="00A058C0" w:rsidTr="006E6B14">
        <w:tc>
          <w:tcPr>
            <w:tcW w:w="4786" w:type="dxa"/>
          </w:tcPr>
          <w:p w:rsidR="00977411" w:rsidRPr="00A058C0" w:rsidRDefault="00977411" w:rsidP="006E6B1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058C0">
              <w:rPr>
                <w:rFonts w:ascii="Times New Roman" w:hAnsi="Times New Roman" w:cs="Times New Roman"/>
                <w:szCs w:val="24"/>
              </w:rPr>
              <w:t>от  «   » __________</w:t>
            </w:r>
            <w:r w:rsidR="003F6006" w:rsidRPr="00A058C0">
              <w:rPr>
                <w:rFonts w:ascii="Times New Roman" w:hAnsi="Times New Roman" w:cs="Times New Roman"/>
                <w:szCs w:val="24"/>
              </w:rPr>
              <w:t xml:space="preserve">  2022</w:t>
            </w:r>
            <w:r w:rsidRPr="00A058C0">
              <w:rPr>
                <w:rFonts w:ascii="Times New Roman" w:hAnsi="Times New Roman" w:cs="Times New Roman"/>
                <w:szCs w:val="24"/>
              </w:rPr>
              <w:t xml:space="preserve"> г. № ______</w:t>
            </w:r>
          </w:p>
          <w:p w:rsidR="00977411" w:rsidRPr="00A058C0" w:rsidRDefault="00977411" w:rsidP="006E6B1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71713" w:rsidRPr="00A058C0" w:rsidRDefault="00871713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977411" w:rsidRPr="00A058C0" w:rsidRDefault="00977411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977411" w:rsidRPr="00A058C0" w:rsidRDefault="00977411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977411" w:rsidRPr="00A058C0" w:rsidRDefault="00977411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4E09CD" w:rsidRPr="00A058C0" w:rsidRDefault="004E09CD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2F3574" w:rsidRPr="00A058C0" w:rsidRDefault="002F3574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F1BEC" w:rsidRPr="00A058C0" w:rsidRDefault="00D340C2" w:rsidP="002F35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58C0">
        <w:rPr>
          <w:rFonts w:ascii="Times New Roman" w:hAnsi="Times New Roman" w:cs="Times New Roman"/>
          <w:b/>
          <w:sz w:val="24"/>
          <w:szCs w:val="28"/>
        </w:rPr>
        <w:t xml:space="preserve">Порядок </w:t>
      </w:r>
      <w:r w:rsidR="006E6B14" w:rsidRPr="00A058C0">
        <w:rPr>
          <w:rFonts w:ascii="Times New Roman" w:hAnsi="Times New Roman" w:cs="Times New Roman"/>
          <w:b/>
          <w:sz w:val="24"/>
          <w:szCs w:val="28"/>
        </w:rPr>
        <w:t>проведения</w:t>
      </w:r>
      <w:r w:rsidR="003F6006" w:rsidRPr="00A058C0">
        <w:rPr>
          <w:rFonts w:ascii="Times New Roman" w:hAnsi="Times New Roman" w:cs="Times New Roman"/>
          <w:b/>
          <w:sz w:val="24"/>
          <w:szCs w:val="28"/>
        </w:rPr>
        <w:t xml:space="preserve">муниципального </w:t>
      </w:r>
      <w:r w:rsidR="00C4553D" w:rsidRPr="00A058C0">
        <w:rPr>
          <w:rFonts w:ascii="Times New Roman" w:hAnsi="Times New Roman" w:cs="Times New Roman"/>
          <w:b/>
          <w:sz w:val="24"/>
          <w:szCs w:val="28"/>
        </w:rPr>
        <w:t>этапа</w:t>
      </w:r>
      <w:r w:rsidR="006E6B14" w:rsidRPr="00A058C0">
        <w:rPr>
          <w:rFonts w:ascii="Times New Roman" w:hAnsi="Times New Roman" w:cs="Times New Roman"/>
          <w:b/>
          <w:sz w:val="24"/>
          <w:szCs w:val="28"/>
        </w:rPr>
        <w:t xml:space="preserve"> профессионального </w:t>
      </w:r>
      <w:r w:rsidR="008F1BEC" w:rsidRPr="00A058C0">
        <w:rPr>
          <w:rFonts w:ascii="Times New Roman" w:hAnsi="Times New Roman" w:cs="Times New Roman"/>
          <w:b/>
          <w:sz w:val="24"/>
          <w:szCs w:val="28"/>
        </w:rPr>
        <w:t>конкурса педагогов дошкольного образования</w:t>
      </w:r>
    </w:p>
    <w:p w:rsidR="008F1BEC" w:rsidRPr="00A058C0" w:rsidRDefault="006E6B14" w:rsidP="002F35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58C0">
        <w:rPr>
          <w:rFonts w:ascii="Times New Roman" w:hAnsi="Times New Roman" w:cs="Times New Roman"/>
          <w:b/>
          <w:sz w:val="24"/>
          <w:szCs w:val="28"/>
        </w:rPr>
        <w:t xml:space="preserve">«Воспитатель года – </w:t>
      </w:r>
      <w:r w:rsidR="003F6006" w:rsidRPr="00A058C0">
        <w:rPr>
          <w:rFonts w:ascii="Times New Roman" w:hAnsi="Times New Roman" w:cs="Times New Roman"/>
          <w:b/>
          <w:sz w:val="24"/>
          <w:szCs w:val="28"/>
        </w:rPr>
        <w:t>2022</w:t>
      </w:r>
      <w:r w:rsidR="008F1BEC" w:rsidRPr="00A058C0">
        <w:rPr>
          <w:rFonts w:ascii="Times New Roman" w:hAnsi="Times New Roman" w:cs="Times New Roman"/>
          <w:b/>
          <w:sz w:val="24"/>
          <w:szCs w:val="28"/>
        </w:rPr>
        <w:t>»</w:t>
      </w:r>
    </w:p>
    <w:p w:rsidR="008F1BEC" w:rsidRPr="00A058C0" w:rsidRDefault="008F1BEC" w:rsidP="002F35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F1BEC" w:rsidRPr="00A058C0" w:rsidRDefault="006E6B14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58C0">
        <w:rPr>
          <w:rFonts w:ascii="Times New Roman" w:hAnsi="Times New Roman" w:cs="Times New Roman"/>
          <w:b/>
          <w:sz w:val="24"/>
          <w:szCs w:val="28"/>
        </w:rPr>
        <w:t xml:space="preserve">        1.</w:t>
      </w:r>
      <w:r w:rsidR="008F1BEC" w:rsidRPr="00A058C0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8F1BEC" w:rsidRPr="00A058C0" w:rsidRDefault="008F1BEC" w:rsidP="00A058C0">
      <w:pPr>
        <w:tabs>
          <w:tab w:val="left" w:pos="709"/>
        </w:tabs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 xml:space="preserve">1.1. </w:t>
      </w:r>
      <w:r w:rsidR="002F3574" w:rsidRPr="00A058C0">
        <w:rPr>
          <w:rFonts w:ascii="Times New Roman" w:hAnsi="Times New Roman" w:cs="Times New Roman"/>
          <w:sz w:val="24"/>
          <w:szCs w:val="28"/>
        </w:rPr>
        <w:t>Настоящий Порядокпроведения</w:t>
      </w:r>
      <w:r w:rsidRPr="00A058C0">
        <w:rPr>
          <w:rFonts w:ascii="Times New Roman" w:hAnsi="Times New Roman" w:cs="Times New Roman"/>
          <w:sz w:val="24"/>
          <w:szCs w:val="28"/>
        </w:rPr>
        <w:t xml:space="preserve"> муниципального этапа  профессионального конкурса педагогов дошкольного образования «Воспитатель</w:t>
      </w:r>
      <w:r w:rsidR="003F6006" w:rsidRPr="00A058C0">
        <w:rPr>
          <w:rFonts w:ascii="Times New Roman" w:hAnsi="Times New Roman" w:cs="Times New Roman"/>
          <w:sz w:val="24"/>
          <w:szCs w:val="28"/>
        </w:rPr>
        <w:t xml:space="preserve"> года – 2022</w:t>
      </w:r>
      <w:r w:rsidRPr="00A058C0">
        <w:rPr>
          <w:rFonts w:ascii="Times New Roman" w:hAnsi="Times New Roman" w:cs="Times New Roman"/>
          <w:sz w:val="24"/>
          <w:szCs w:val="28"/>
        </w:rPr>
        <w:t xml:space="preserve">» (далее – </w:t>
      </w:r>
      <w:r w:rsidR="006E6B14" w:rsidRPr="00A058C0">
        <w:rPr>
          <w:rFonts w:ascii="Times New Roman" w:hAnsi="Times New Roman" w:cs="Times New Roman"/>
          <w:sz w:val="24"/>
          <w:szCs w:val="28"/>
        </w:rPr>
        <w:t>Порядок</w:t>
      </w:r>
      <w:r w:rsidRPr="00A058C0">
        <w:rPr>
          <w:rFonts w:ascii="Times New Roman" w:hAnsi="Times New Roman" w:cs="Times New Roman"/>
          <w:sz w:val="24"/>
          <w:szCs w:val="28"/>
        </w:rPr>
        <w:t>, Конкурс) разработан</w:t>
      </w:r>
      <w:r w:rsidR="006E6B14" w:rsidRPr="00A058C0">
        <w:rPr>
          <w:rFonts w:ascii="Times New Roman" w:hAnsi="Times New Roman" w:cs="Times New Roman"/>
          <w:sz w:val="24"/>
          <w:szCs w:val="28"/>
        </w:rPr>
        <w:t xml:space="preserve"> в соответствии с Порядком проведения республиканскогоэтапа профессионального</w:t>
      </w:r>
      <w:r w:rsidRPr="00A058C0">
        <w:rPr>
          <w:rFonts w:ascii="Times New Roman" w:hAnsi="Times New Roman" w:cs="Times New Roman"/>
          <w:sz w:val="24"/>
          <w:szCs w:val="28"/>
        </w:rPr>
        <w:t xml:space="preserve"> к</w:t>
      </w:r>
      <w:r w:rsidR="006E6B14" w:rsidRPr="00A058C0">
        <w:rPr>
          <w:rFonts w:ascii="Times New Roman" w:hAnsi="Times New Roman" w:cs="Times New Roman"/>
          <w:sz w:val="24"/>
          <w:szCs w:val="28"/>
        </w:rPr>
        <w:t>онкурса педагогов дошкольного образования</w:t>
      </w:r>
      <w:r w:rsidRPr="00A058C0">
        <w:rPr>
          <w:rFonts w:ascii="Times New Roman" w:hAnsi="Times New Roman" w:cs="Times New Roman"/>
          <w:sz w:val="24"/>
          <w:szCs w:val="28"/>
        </w:rPr>
        <w:t xml:space="preserve"> «В</w:t>
      </w:r>
      <w:r w:rsidR="003F6006" w:rsidRPr="00A058C0">
        <w:rPr>
          <w:rFonts w:ascii="Times New Roman" w:hAnsi="Times New Roman" w:cs="Times New Roman"/>
          <w:sz w:val="24"/>
          <w:szCs w:val="28"/>
        </w:rPr>
        <w:t>оспитатель года Дагестана – 2022</w:t>
      </w:r>
      <w:r w:rsidRPr="00A058C0">
        <w:rPr>
          <w:rFonts w:ascii="Times New Roman" w:hAnsi="Times New Roman" w:cs="Times New Roman"/>
          <w:sz w:val="24"/>
          <w:szCs w:val="28"/>
        </w:rPr>
        <w:t>».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 xml:space="preserve">1.2. </w:t>
      </w:r>
      <w:r w:rsidR="006E6B14" w:rsidRPr="00A058C0">
        <w:rPr>
          <w:rFonts w:ascii="Times New Roman" w:hAnsi="Times New Roman" w:cs="Times New Roman"/>
          <w:sz w:val="24"/>
          <w:szCs w:val="28"/>
        </w:rPr>
        <w:t>Порядок</w:t>
      </w:r>
      <w:r w:rsidRPr="00A058C0">
        <w:rPr>
          <w:rFonts w:ascii="Times New Roman" w:hAnsi="Times New Roman" w:cs="Times New Roman"/>
          <w:sz w:val="24"/>
          <w:szCs w:val="28"/>
        </w:rPr>
        <w:t xml:space="preserve"> определяет требования к оформлению и представлению конкурсных материалов, конкурсным мероприятиям, формированию состава жюри и счетной комиссии, процедуре определения лауреатов (дипломантов), призеров и победителя Конкурса.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 xml:space="preserve">1.3. </w:t>
      </w:r>
      <w:r w:rsidRPr="00A058C0">
        <w:rPr>
          <w:rFonts w:ascii="Times New Roman" w:hAnsi="Times New Roman"/>
          <w:sz w:val="24"/>
          <w:szCs w:val="28"/>
        </w:rPr>
        <w:t>Организаторами     Конкурса     являются     МК</w:t>
      </w:r>
      <w:r w:rsidR="003F6006" w:rsidRPr="00A058C0">
        <w:rPr>
          <w:rFonts w:ascii="Times New Roman" w:hAnsi="Times New Roman"/>
          <w:sz w:val="24"/>
          <w:szCs w:val="28"/>
        </w:rPr>
        <w:t>У     «Управление образования» а</w:t>
      </w:r>
      <w:r w:rsidRPr="00A058C0">
        <w:rPr>
          <w:rFonts w:ascii="Times New Roman" w:hAnsi="Times New Roman"/>
          <w:sz w:val="24"/>
          <w:szCs w:val="28"/>
        </w:rPr>
        <w:t>дминистрации   города   Махачкалы   и  Махачкалинская   городская  организация профсоюза  работников  народного  образования  и  науки   Росси</w:t>
      </w:r>
      <w:r w:rsidR="004704FA" w:rsidRPr="00A058C0">
        <w:rPr>
          <w:rFonts w:ascii="Times New Roman" w:hAnsi="Times New Roman"/>
          <w:sz w:val="24"/>
          <w:szCs w:val="28"/>
        </w:rPr>
        <w:t>йской Федерации.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F1BEC" w:rsidRPr="00A058C0" w:rsidRDefault="008F1BEC" w:rsidP="00A058C0">
      <w:pPr>
        <w:pStyle w:val="a8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58C0">
        <w:rPr>
          <w:rFonts w:ascii="Times New Roman" w:hAnsi="Times New Roman" w:cs="Times New Roman"/>
          <w:b/>
          <w:sz w:val="24"/>
          <w:szCs w:val="28"/>
        </w:rPr>
        <w:t>Место и сроки проведения Конкурса. Условия участия, требования к документам и материалам</w:t>
      </w:r>
    </w:p>
    <w:p w:rsidR="00FB08BB" w:rsidRPr="00A058C0" w:rsidRDefault="006E6B14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2.1</w:t>
      </w:r>
      <w:r w:rsidR="00FB08BB" w:rsidRPr="00A058C0">
        <w:rPr>
          <w:rFonts w:ascii="Times New Roman" w:hAnsi="Times New Roman" w:cs="Times New Roman"/>
          <w:sz w:val="24"/>
          <w:szCs w:val="28"/>
        </w:rPr>
        <w:t>. Заоч</w:t>
      </w:r>
      <w:r w:rsidR="003F6006" w:rsidRPr="00A058C0">
        <w:rPr>
          <w:rFonts w:ascii="Times New Roman" w:hAnsi="Times New Roman" w:cs="Times New Roman"/>
          <w:sz w:val="24"/>
          <w:szCs w:val="28"/>
        </w:rPr>
        <w:t>ный тур конкурса проводится с 14 по 16 марта 2022</w:t>
      </w:r>
      <w:r w:rsidR="00FB08BB" w:rsidRPr="00A058C0">
        <w:rPr>
          <w:rFonts w:ascii="Times New Roman" w:hAnsi="Times New Roman" w:cs="Times New Roman"/>
          <w:sz w:val="24"/>
          <w:szCs w:val="28"/>
        </w:rPr>
        <w:t xml:space="preserve"> г</w:t>
      </w:r>
      <w:r w:rsidR="009330DB" w:rsidRPr="00A058C0">
        <w:rPr>
          <w:rFonts w:ascii="Times New Roman" w:hAnsi="Times New Roman" w:cs="Times New Roman"/>
          <w:sz w:val="24"/>
          <w:szCs w:val="28"/>
        </w:rPr>
        <w:t>ода</w:t>
      </w:r>
      <w:r w:rsidR="00FB08BB" w:rsidRPr="00A058C0">
        <w:rPr>
          <w:rFonts w:ascii="Times New Roman" w:hAnsi="Times New Roman" w:cs="Times New Roman"/>
          <w:sz w:val="24"/>
          <w:szCs w:val="28"/>
        </w:rPr>
        <w:t>.</w:t>
      </w:r>
    </w:p>
    <w:p w:rsidR="008F1BEC" w:rsidRPr="00A058C0" w:rsidRDefault="007B70C7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2.2</w:t>
      </w:r>
      <w:r w:rsidR="008F1BEC" w:rsidRPr="00A058C0">
        <w:rPr>
          <w:rFonts w:ascii="Times New Roman" w:hAnsi="Times New Roman" w:cs="Times New Roman"/>
          <w:sz w:val="24"/>
          <w:szCs w:val="28"/>
        </w:rPr>
        <w:t>. Очный ту</w:t>
      </w:r>
      <w:r w:rsidR="003F6006" w:rsidRPr="00A058C0">
        <w:rPr>
          <w:rFonts w:ascii="Times New Roman" w:hAnsi="Times New Roman" w:cs="Times New Roman"/>
          <w:sz w:val="24"/>
          <w:szCs w:val="28"/>
        </w:rPr>
        <w:t>р Конкурса проводится с 28 по 31</w:t>
      </w:r>
      <w:r w:rsidR="008F1BEC" w:rsidRPr="00A058C0">
        <w:rPr>
          <w:rFonts w:ascii="Times New Roman" w:hAnsi="Times New Roman" w:cs="Times New Roman"/>
          <w:sz w:val="24"/>
          <w:szCs w:val="28"/>
        </w:rPr>
        <w:t xml:space="preserve"> марта </w:t>
      </w:r>
      <w:r w:rsidR="003F6006" w:rsidRPr="00A058C0">
        <w:rPr>
          <w:rFonts w:ascii="Times New Roman" w:hAnsi="Times New Roman" w:cs="Times New Roman"/>
          <w:sz w:val="24"/>
          <w:szCs w:val="28"/>
        </w:rPr>
        <w:t xml:space="preserve"> 2022</w:t>
      </w:r>
      <w:r w:rsidR="008F1BEC" w:rsidRPr="00A058C0">
        <w:rPr>
          <w:rFonts w:ascii="Times New Roman" w:hAnsi="Times New Roman" w:cs="Times New Roman"/>
          <w:sz w:val="24"/>
          <w:szCs w:val="28"/>
        </w:rPr>
        <w:t xml:space="preserve"> года на базе </w:t>
      </w:r>
      <w:r w:rsidR="008F1BEC" w:rsidRPr="00A058C0">
        <w:rPr>
          <w:rFonts w:ascii="Times New Roman" w:hAnsi="Times New Roman" w:cs="Times New Roman"/>
          <w:bCs/>
          <w:sz w:val="24"/>
          <w:szCs w:val="28"/>
        </w:rPr>
        <w:t xml:space="preserve">муниципального бюджетного дошкольного образовательного учреждения </w:t>
      </w:r>
      <w:r w:rsidR="003F6006" w:rsidRPr="00A058C0">
        <w:rPr>
          <w:rFonts w:ascii="Times New Roman" w:hAnsi="Times New Roman" w:cs="Times New Roman"/>
          <w:sz w:val="24"/>
          <w:szCs w:val="28"/>
        </w:rPr>
        <w:t>«Д</w:t>
      </w:r>
      <w:r w:rsidR="008F1BEC" w:rsidRPr="00A058C0">
        <w:rPr>
          <w:rFonts w:ascii="Times New Roman" w:hAnsi="Times New Roman" w:cs="Times New Roman"/>
          <w:sz w:val="24"/>
          <w:szCs w:val="28"/>
        </w:rPr>
        <w:t>етский сад</w:t>
      </w:r>
      <w:r w:rsidR="003F6006" w:rsidRPr="00A058C0">
        <w:rPr>
          <w:rFonts w:ascii="Times New Roman" w:hAnsi="Times New Roman" w:cs="Times New Roman"/>
          <w:sz w:val="24"/>
          <w:szCs w:val="28"/>
        </w:rPr>
        <w:t xml:space="preserve"> № 6</w:t>
      </w:r>
      <w:r w:rsidR="008F1BEC" w:rsidRPr="00A058C0">
        <w:rPr>
          <w:rFonts w:ascii="Times New Roman" w:hAnsi="Times New Roman" w:cs="Times New Roman"/>
          <w:sz w:val="24"/>
          <w:szCs w:val="28"/>
        </w:rPr>
        <w:t>3» г. Махач</w:t>
      </w:r>
      <w:r w:rsidR="003F6006" w:rsidRPr="00A058C0">
        <w:rPr>
          <w:rFonts w:ascii="Times New Roman" w:hAnsi="Times New Roman" w:cs="Times New Roman"/>
          <w:sz w:val="24"/>
          <w:szCs w:val="28"/>
        </w:rPr>
        <w:t xml:space="preserve">калы, расположенного по адресу: </w:t>
      </w:r>
      <w:r w:rsidR="003F6006" w:rsidRPr="00A058C0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г. Махачкала, улица А. Гаджиева, д.18 «А». </w:t>
      </w:r>
    </w:p>
    <w:p w:rsidR="008F1BEC" w:rsidRPr="00A058C0" w:rsidRDefault="007B70C7" w:rsidP="00A058C0">
      <w:pPr>
        <w:tabs>
          <w:tab w:val="left" w:pos="284"/>
        </w:tabs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2.3</w:t>
      </w:r>
      <w:r w:rsidR="008F1BEC" w:rsidRPr="00A058C0">
        <w:rPr>
          <w:rFonts w:ascii="Times New Roman" w:hAnsi="Times New Roman" w:cs="Times New Roman"/>
          <w:sz w:val="24"/>
          <w:szCs w:val="28"/>
        </w:rPr>
        <w:t xml:space="preserve">. Для участия в Конкурсе от каждого муниципального бюджетного дошкольного образовательного учреждения выдвигается не более одного кандидата - педагогического работника образовательной организации, реализующей образовательные программы дошкольного образования. </w:t>
      </w:r>
    </w:p>
    <w:p w:rsidR="008F1BEC" w:rsidRPr="00A058C0" w:rsidRDefault="007B70C7" w:rsidP="00A058C0">
      <w:pPr>
        <w:tabs>
          <w:tab w:val="left" w:pos="284"/>
        </w:tabs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2.4</w:t>
      </w:r>
      <w:r w:rsidR="008F1BEC" w:rsidRPr="00A058C0">
        <w:rPr>
          <w:rFonts w:ascii="Times New Roman" w:hAnsi="Times New Roman" w:cs="Times New Roman"/>
          <w:sz w:val="24"/>
          <w:szCs w:val="28"/>
        </w:rPr>
        <w:t xml:space="preserve">. </w:t>
      </w:r>
      <w:r w:rsidR="008F1BEC" w:rsidRPr="00A058C0">
        <w:rPr>
          <w:rFonts w:ascii="Times New Roman" w:hAnsi="Times New Roman"/>
          <w:sz w:val="24"/>
          <w:szCs w:val="28"/>
        </w:rPr>
        <w:t xml:space="preserve">Для участия в Конкурсе муниципальные  бюджетные  дошкольные образовательные  учреждения направляют в электронном виде на адрес: </w:t>
      </w:r>
      <w:r w:rsidR="008F1BEC" w:rsidRPr="00A058C0">
        <w:rPr>
          <w:rFonts w:ascii="Times New Roman" w:eastAsia="Times New Roman" w:hAnsi="Times New Roman"/>
          <w:sz w:val="24"/>
          <w:szCs w:val="27"/>
          <w:lang w:val="en-US"/>
        </w:rPr>
        <w:t>otdelmetodinfo</w:t>
      </w:r>
      <w:r w:rsidR="008F1BEC" w:rsidRPr="00A058C0">
        <w:rPr>
          <w:rFonts w:ascii="Times New Roman" w:eastAsia="Times New Roman" w:hAnsi="Times New Roman"/>
          <w:sz w:val="24"/>
          <w:szCs w:val="27"/>
        </w:rPr>
        <w:t>@</w:t>
      </w:r>
      <w:r w:rsidR="008F1BEC" w:rsidRPr="00A058C0">
        <w:rPr>
          <w:rFonts w:ascii="Times New Roman" w:eastAsia="Times New Roman" w:hAnsi="Times New Roman"/>
          <w:sz w:val="24"/>
          <w:szCs w:val="27"/>
          <w:lang w:val="en-US"/>
        </w:rPr>
        <w:t>yndex</w:t>
      </w:r>
      <w:r w:rsidR="008F1BEC" w:rsidRPr="00A058C0">
        <w:rPr>
          <w:rFonts w:ascii="Times New Roman" w:eastAsia="Times New Roman" w:hAnsi="Times New Roman"/>
          <w:sz w:val="24"/>
          <w:szCs w:val="27"/>
        </w:rPr>
        <w:t>.ru</w:t>
      </w:r>
      <w:r w:rsidR="008F1BEC" w:rsidRPr="00A058C0">
        <w:rPr>
          <w:rFonts w:ascii="Times New Roman" w:hAnsi="Times New Roman"/>
          <w:sz w:val="24"/>
          <w:szCs w:val="28"/>
        </w:rPr>
        <w:t xml:space="preserve">и нарочным в Управление образования </w:t>
      </w:r>
      <w:r w:rsidR="003F6006" w:rsidRPr="00A058C0">
        <w:rPr>
          <w:rFonts w:ascii="Times New Roman" w:hAnsi="Times New Roman"/>
          <w:sz w:val="24"/>
          <w:szCs w:val="28"/>
        </w:rPr>
        <w:t>а</w:t>
      </w:r>
      <w:r w:rsidR="008F1BEC" w:rsidRPr="00A058C0">
        <w:rPr>
          <w:rFonts w:ascii="Times New Roman" w:hAnsi="Times New Roman"/>
          <w:sz w:val="24"/>
          <w:szCs w:val="28"/>
        </w:rPr>
        <w:t xml:space="preserve">дминистрации города Махачкалы по адресу: ул. Братьев Нурбагандовых,1, каб.20 не позднее </w:t>
      </w:r>
      <w:r w:rsidR="003F6006" w:rsidRPr="00A058C0">
        <w:rPr>
          <w:rFonts w:ascii="Times New Roman" w:hAnsi="Times New Roman"/>
          <w:sz w:val="24"/>
          <w:szCs w:val="28"/>
        </w:rPr>
        <w:t>10 марта 2022</w:t>
      </w:r>
      <w:r w:rsidR="008F1BEC" w:rsidRPr="00A058C0">
        <w:rPr>
          <w:rFonts w:ascii="Times New Roman" w:hAnsi="Times New Roman"/>
          <w:sz w:val="24"/>
          <w:szCs w:val="28"/>
        </w:rPr>
        <w:t xml:space="preserve"> года следующие документы и материалы в соответствии с образцами согласно приложениям:</w:t>
      </w:r>
    </w:p>
    <w:p w:rsidR="009330DB" w:rsidRPr="00A058C0" w:rsidRDefault="009330DB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A058C0">
        <w:rPr>
          <w:rFonts w:ascii="Times New Roman" w:hAnsi="Times New Roman"/>
          <w:sz w:val="24"/>
          <w:szCs w:val="28"/>
        </w:rPr>
        <w:t xml:space="preserve">   -  представление по форме (приложение № 1 к  настоящему</w:t>
      </w:r>
      <w:r w:rsidR="00C11DCF" w:rsidRPr="00A058C0">
        <w:rPr>
          <w:rFonts w:ascii="Times New Roman" w:hAnsi="Times New Roman"/>
          <w:sz w:val="24"/>
          <w:szCs w:val="28"/>
        </w:rPr>
        <w:t xml:space="preserve"> Положению</w:t>
      </w:r>
      <w:r w:rsidRPr="00A058C0">
        <w:rPr>
          <w:rFonts w:ascii="Times New Roman" w:hAnsi="Times New Roman"/>
          <w:sz w:val="24"/>
          <w:szCs w:val="28"/>
        </w:rPr>
        <w:t xml:space="preserve">); 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A058C0">
        <w:rPr>
          <w:rFonts w:ascii="Times New Roman" w:hAnsi="Times New Roman"/>
          <w:sz w:val="24"/>
          <w:szCs w:val="28"/>
        </w:rPr>
        <w:t xml:space="preserve">   - личное заявление кандидата (прил</w:t>
      </w:r>
      <w:r w:rsidR="00C11DCF" w:rsidRPr="00A058C0">
        <w:rPr>
          <w:rFonts w:ascii="Times New Roman" w:hAnsi="Times New Roman"/>
          <w:sz w:val="24"/>
          <w:szCs w:val="28"/>
        </w:rPr>
        <w:t>ожение № 2 к настоящему Положению</w:t>
      </w:r>
      <w:r w:rsidRPr="00A058C0">
        <w:rPr>
          <w:rFonts w:ascii="Times New Roman" w:hAnsi="Times New Roman"/>
          <w:sz w:val="24"/>
          <w:szCs w:val="28"/>
        </w:rPr>
        <w:t>);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/>
          <w:sz w:val="24"/>
          <w:szCs w:val="28"/>
        </w:rPr>
        <w:t xml:space="preserve">   -  информационная карта участника Конкурса (приложение №3  к  настоящему </w:t>
      </w:r>
      <w:r w:rsidR="00C11DCF" w:rsidRPr="00A058C0">
        <w:rPr>
          <w:rFonts w:ascii="Times New Roman" w:hAnsi="Times New Roman"/>
          <w:sz w:val="24"/>
          <w:szCs w:val="28"/>
        </w:rPr>
        <w:t>Положению</w:t>
      </w:r>
      <w:r w:rsidRPr="00A058C0">
        <w:rPr>
          <w:rFonts w:ascii="Times New Roman" w:hAnsi="Times New Roman"/>
          <w:sz w:val="24"/>
          <w:szCs w:val="28"/>
        </w:rPr>
        <w:t>)</w:t>
      </w:r>
      <w:r w:rsidRPr="00A058C0">
        <w:rPr>
          <w:rFonts w:ascii="Times New Roman" w:hAnsi="Times New Roman" w:cs="Times New Roman"/>
          <w:sz w:val="24"/>
          <w:szCs w:val="28"/>
        </w:rPr>
        <w:t xml:space="preserve"> в формате </w:t>
      </w:r>
      <w:r w:rsidRPr="00A058C0">
        <w:rPr>
          <w:rFonts w:ascii="Times New Roman" w:hAnsi="Times New Roman" w:cs="Times New Roman"/>
          <w:sz w:val="24"/>
          <w:szCs w:val="28"/>
          <w:lang w:val="en-US"/>
        </w:rPr>
        <w:t>Word</w:t>
      </w:r>
      <w:r w:rsidRPr="00A058C0">
        <w:rPr>
          <w:rFonts w:ascii="Times New Roman" w:hAnsi="Times New Roman" w:cs="Times New Roman"/>
          <w:sz w:val="24"/>
          <w:szCs w:val="28"/>
        </w:rPr>
        <w:t xml:space="preserve"> с включением скан-копии страницы с подписью конкурсанта;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A058C0">
        <w:rPr>
          <w:rFonts w:ascii="Times New Roman" w:hAnsi="Times New Roman"/>
          <w:sz w:val="24"/>
          <w:szCs w:val="28"/>
        </w:rPr>
        <w:t xml:space="preserve">   - конкурсные материалы  первого (заочного) тура Конкурса (прил</w:t>
      </w:r>
      <w:r w:rsidR="00C11DCF" w:rsidRPr="00A058C0">
        <w:rPr>
          <w:rFonts w:ascii="Times New Roman" w:hAnsi="Times New Roman"/>
          <w:sz w:val="24"/>
          <w:szCs w:val="28"/>
        </w:rPr>
        <w:t>ожение № 4 к  настоящему Положению</w:t>
      </w:r>
      <w:r w:rsidRPr="00A058C0">
        <w:rPr>
          <w:rFonts w:ascii="Times New Roman" w:hAnsi="Times New Roman"/>
          <w:sz w:val="24"/>
          <w:szCs w:val="28"/>
        </w:rPr>
        <w:t>).</w:t>
      </w:r>
    </w:p>
    <w:p w:rsidR="008F1BEC" w:rsidRPr="00A058C0" w:rsidRDefault="007B70C7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2.5</w:t>
      </w:r>
      <w:r w:rsidR="008F1BEC" w:rsidRPr="00A058C0">
        <w:rPr>
          <w:rFonts w:ascii="Times New Roman" w:hAnsi="Times New Roman" w:cs="Times New Roman"/>
          <w:sz w:val="24"/>
          <w:szCs w:val="28"/>
        </w:rPr>
        <w:t>. Представленные материалы не возвращаются после подведения итогов Конкурса.</w:t>
      </w:r>
    </w:p>
    <w:p w:rsidR="008F1BEC" w:rsidRPr="00A058C0" w:rsidRDefault="007B70C7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2.6</w:t>
      </w:r>
      <w:r w:rsidR="008F1BEC" w:rsidRPr="00A058C0">
        <w:rPr>
          <w:rFonts w:ascii="Times New Roman" w:hAnsi="Times New Roman" w:cs="Times New Roman"/>
          <w:sz w:val="24"/>
          <w:szCs w:val="28"/>
        </w:rPr>
        <w:t>. В Конкурсе принимают участие педагогические работники образовательной организации, реализующей образовательные программы дошкольного образования, различных типов, без ограничения возраста и стажа работы (в том числе музыкальные  руководители, учителя-логопеды, психологи и др.).</w:t>
      </w:r>
    </w:p>
    <w:p w:rsidR="008F1BEC" w:rsidRPr="00A058C0" w:rsidRDefault="007B70C7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2.7</w:t>
      </w:r>
      <w:r w:rsidR="008F1BEC" w:rsidRPr="00A058C0">
        <w:rPr>
          <w:rFonts w:ascii="Times New Roman" w:hAnsi="Times New Roman" w:cs="Times New Roman"/>
          <w:sz w:val="24"/>
          <w:szCs w:val="28"/>
        </w:rPr>
        <w:t>. Участие в Конкурсе является добровольным.</w:t>
      </w:r>
    </w:p>
    <w:p w:rsidR="008F1BEC" w:rsidRPr="00A058C0" w:rsidRDefault="007B70C7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lastRenderedPageBreak/>
        <w:t>2.8</w:t>
      </w:r>
      <w:r w:rsidR="008F1BEC" w:rsidRPr="00A058C0">
        <w:rPr>
          <w:rFonts w:ascii="Times New Roman" w:hAnsi="Times New Roman" w:cs="Times New Roman"/>
          <w:sz w:val="24"/>
          <w:szCs w:val="28"/>
        </w:rPr>
        <w:t>. Кандидат не допускается к участию в Конкурсе в случаях:</w:t>
      </w:r>
    </w:p>
    <w:p w:rsidR="008F1BEC" w:rsidRPr="00A058C0" w:rsidRDefault="007B70C7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2.8</w:t>
      </w:r>
      <w:r w:rsidR="008F1BEC" w:rsidRPr="00A058C0">
        <w:rPr>
          <w:rFonts w:ascii="Times New Roman" w:hAnsi="Times New Roman" w:cs="Times New Roman"/>
          <w:sz w:val="24"/>
          <w:szCs w:val="28"/>
        </w:rPr>
        <w:t>.1. Если он (кандидат):</w:t>
      </w:r>
    </w:p>
    <w:p w:rsidR="008F1BEC" w:rsidRPr="00A058C0" w:rsidRDefault="006E6B14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 xml:space="preserve">-    </w:t>
      </w:r>
      <w:r w:rsidR="008F1BEC" w:rsidRPr="00A058C0">
        <w:rPr>
          <w:rFonts w:ascii="Times New Roman" w:hAnsi="Times New Roman" w:cs="Times New Roman"/>
          <w:sz w:val="24"/>
          <w:szCs w:val="28"/>
        </w:rPr>
        <w:t>не является гражданином Российской Федерации;</w:t>
      </w:r>
    </w:p>
    <w:p w:rsidR="008F1BEC" w:rsidRPr="00A058C0" w:rsidRDefault="006E6B14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 xml:space="preserve">- </w:t>
      </w:r>
      <w:r w:rsidR="008F1BEC" w:rsidRPr="00A058C0">
        <w:rPr>
          <w:rFonts w:ascii="Times New Roman" w:hAnsi="Times New Roman" w:cs="Times New Roman"/>
          <w:sz w:val="24"/>
          <w:szCs w:val="28"/>
        </w:rPr>
        <w:t>не является педагогическим работником образовательной организации, реализующей образовательные программы дошкольного образования (лица, замещающие должности руководителей, к участию в Конкурсе не допускаются);</w:t>
      </w:r>
    </w:p>
    <w:p w:rsidR="00547CB5" w:rsidRPr="00A058C0" w:rsidRDefault="00547CB5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 xml:space="preserve">- </w:t>
      </w:r>
      <w:r w:rsidR="008F1BEC" w:rsidRPr="00A058C0">
        <w:rPr>
          <w:rFonts w:ascii="Times New Roman" w:hAnsi="Times New Roman" w:cs="Times New Roman"/>
          <w:sz w:val="24"/>
          <w:szCs w:val="28"/>
        </w:rPr>
        <w:t>представил неполный перечень документов;</w:t>
      </w:r>
    </w:p>
    <w:p w:rsidR="008F1BEC" w:rsidRPr="00A058C0" w:rsidRDefault="007B70C7" w:rsidP="00A058C0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>2.8</w:t>
      </w:r>
      <w:r w:rsidR="008F1BEC" w:rsidRPr="00A058C0">
        <w:rPr>
          <w:rFonts w:ascii="Times New Roman" w:eastAsia="Times New Roman" w:hAnsi="Times New Roman" w:cs="Times New Roman"/>
          <w:sz w:val="24"/>
          <w:szCs w:val="28"/>
        </w:rPr>
        <w:t>.2. Если: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- выявлены несоответствия документов, а также содержащихся в них сведений требованиям к их оформлению;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- заявка на участие в Конкурсе поступила позже установленного срока;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 xml:space="preserve">- формат представленных материалов не соответствует требованиям, указанным в приложении № 4 </w:t>
      </w:r>
      <w:r w:rsidR="006E6B14" w:rsidRPr="00A058C0">
        <w:rPr>
          <w:rFonts w:ascii="Times New Roman" w:hAnsi="Times New Roman" w:cs="Times New Roman"/>
          <w:sz w:val="24"/>
          <w:szCs w:val="28"/>
        </w:rPr>
        <w:t xml:space="preserve"> к настоящему Порядку</w:t>
      </w:r>
      <w:r w:rsidRPr="00A058C0">
        <w:rPr>
          <w:rFonts w:ascii="Times New Roman" w:hAnsi="Times New Roman" w:cs="Times New Roman"/>
          <w:sz w:val="24"/>
          <w:szCs w:val="28"/>
        </w:rPr>
        <w:t>.</w:t>
      </w:r>
    </w:p>
    <w:p w:rsidR="008F1BEC" w:rsidRPr="00A058C0" w:rsidRDefault="007B70C7" w:rsidP="00A058C0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hAnsi="Times New Roman" w:cs="Times New Roman"/>
          <w:sz w:val="24"/>
          <w:szCs w:val="28"/>
        </w:rPr>
        <w:t>2.9</w:t>
      </w:r>
      <w:r w:rsidR="008F1BEC" w:rsidRPr="00A058C0">
        <w:rPr>
          <w:rFonts w:ascii="Times New Roman" w:hAnsi="Times New Roman" w:cs="Times New Roman"/>
          <w:sz w:val="24"/>
          <w:szCs w:val="28"/>
        </w:rPr>
        <w:t xml:space="preserve">. </w:t>
      </w:r>
      <w:r w:rsidR="008F1BEC" w:rsidRPr="00A058C0">
        <w:rPr>
          <w:rFonts w:ascii="Times New Roman" w:eastAsia="Times New Roman" w:hAnsi="Times New Roman" w:cs="Times New Roman"/>
          <w:sz w:val="24"/>
          <w:szCs w:val="28"/>
        </w:rPr>
        <w:t>Материалы, представляемые на Конкурс, не возвращаются и могут быть использованы для публикаций в средствах массовой информации и при подготовке учебно-методических материалов Конкурса.</w:t>
      </w:r>
    </w:p>
    <w:p w:rsidR="008F1BEC" w:rsidRPr="00A058C0" w:rsidRDefault="008F1BEC" w:rsidP="00A058C0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3. Конкурсные мероприятия </w:t>
      </w:r>
      <w:r w:rsidR="006E6B14" w:rsidRPr="00A058C0">
        <w:rPr>
          <w:rFonts w:ascii="Times New Roman" w:eastAsia="MS Mincho" w:hAnsi="Times New Roman" w:cs="Times New Roman"/>
          <w:b/>
          <w:sz w:val="24"/>
          <w:szCs w:val="28"/>
        </w:rPr>
        <w:t>муниципального</w:t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 этапа Конкурса.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 xml:space="preserve">3.1. </w:t>
      </w:r>
      <w:r w:rsidR="006E6B14" w:rsidRPr="00A058C0">
        <w:rPr>
          <w:rFonts w:ascii="Times New Roman" w:eastAsia="MS Mincho" w:hAnsi="Times New Roman" w:cs="Times New Roman"/>
          <w:bCs/>
          <w:sz w:val="24"/>
          <w:szCs w:val="28"/>
        </w:rPr>
        <w:t>Муниципальный этап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Конкурса проходит в три тура: заочный, первый очный и второй очный туры.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3.2. Заочный тур включает два конкурсных испытания: «Интернет–портфолио» и «Визитная карточка «Я – педагог».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3.2.1. Конкурсное</w:t>
      </w:r>
      <w:r w:rsidR="00845249"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 испытание «Интернет–портфолио»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Цель конкурсного испытания – демонстрация конкурсантом различных аспектов профессиональной деятельности с использованием информационно– коммуникационных технологий.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Формат конкурсного испытания: интернет–ресурс участника Конкурса (страница на интернет–сайте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фото– и видеоматериалы.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Организационная схема проведения конкурс</w:t>
      </w:r>
      <w:r w:rsidR="00D340C2" w:rsidRPr="00A058C0">
        <w:rPr>
          <w:rFonts w:ascii="Times New Roman" w:eastAsia="MS Mincho" w:hAnsi="Times New Roman" w:cs="Times New Roman"/>
          <w:bCs/>
          <w:sz w:val="24"/>
          <w:szCs w:val="28"/>
        </w:rPr>
        <w:t>ного испытания: адрес интернет–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ресурса вносится в информационную карту участника (приложение №4). Предоставляется только один интернет–адрес. Интернет–адрес должен быть активным при открытии посредством входа через любой распространенный браузер.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Порядок оценивания конкурсного испытания «Интернет–портфолио»: оценивание конкурсного испытания осуществляется в дистанционном режиме.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Оценивание производи</w:t>
      </w:r>
      <w:r w:rsidR="008111F2" w:rsidRPr="00A058C0">
        <w:rPr>
          <w:rFonts w:ascii="Times New Roman" w:eastAsia="MS Mincho" w:hAnsi="Times New Roman" w:cs="Times New Roman"/>
          <w:bCs/>
          <w:sz w:val="24"/>
          <w:szCs w:val="28"/>
        </w:rPr>
        <w:t>тся по 2 критериям. Критерии не</w:t>
      </w:r>
      <w:bookmarkStart w:id="0" w:name="_GoBack"/>
      <w:bookmarkEnd w:id="0"/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проявлен»,1 балл – «показатель проявлен частично», 2 балла – «показатель проявлен в полной мере».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Максимальная оценка за конкурсное испытание «И</w:t>
      </w:r>
      <w:r w:rsidR="00845249" w:rsidRPr="00A058C0">
        <w:rPr>
          <w:rFonts w:ascii="Times New Roman" w:eastAsia="MS Mincho" w:hAnsi="Times New Roman" w:cs="Times New Roman"/>
          <w:bCs/>
          <w:sz w:val="24"/>
          <w:szCs w:val="28"/>
        </w:rPr>
        <w:t>нтернет–портфолио» – 20 баллов.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ab/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Критерии и показатели оценки конкурсного испытания </w:t>
      </w:r>
    </w:p>
    <w:tbl>
      <w:tblPr>
        <w:tblW w:w="108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278"/>
        <w:gridCol w:w="567"/>
        <w:gridCol w:w="6350"/>
        <w:gridCol w:w="1074"/>
      </w:tblGrid>
      <w:tr w:rsidR="008F6EC7" w:rsidRPr="00A058C0" w:rsidTr="00A058C0">
        <w:tc>
          <w:tcPr>
            <w:tcW w:w="55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7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 xml:space="preserve">Критерии </w:t>
            </w: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8F6EC7" w:rsidRPr="00A058C0" w:rsidTr="00A058C0">
        <w:tc>
          <w:tcPr>
            <w:tcW w:w="558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Содержательность</w:t>
            </w:r>
          </w:p>
          <w:p w:rsidR="008F6EC7" w:rsidRPr="00A058C0" w:rsidRDefault="008F6EC7" w:rsidP="00A058C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и практическая значимость материалов</w:t>
            </w: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1.1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содержание материалов ориентировано на различные категории участников</w:t>
            </w:r>
            <w:r w:rsid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 </w:t>
            </w: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образовательных отношений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719"/>
        </w:trPr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1.2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1.3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материалы имеют практикоориентированный характер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1.4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12"/>
        </w:trPr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1.5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Характеристики </w:t>
            </w: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lastRenderedPageBreak/>
              <w:t xml:space="preserve">ресурса </w:t>
            </w: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lastRenderedPageBreak/>
              <w:t>2.1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  <w:t xml:space="preserve">обеспечены четкая структура представления материалов и </w:t>
            </w:r>
            <w:r w:rsidRPr="00A058C0"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  <w:lastRenderedPageBreak/>
              <w:t>удобство навигации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lastRenderedPageBreak/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2.2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  <w:t>предусмотрена возможность осуществления «обратной связи»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2.3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  <w:t xml:space="preserve"> 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2.4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  <w:t>материалы регулярно обновляются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55"/>
        </w:trPr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2.5</w:t>
            </w:r>
          </w:p>
        </w:tc>
        <w:tc>
          <w:tcPr>
            <w:tcW w:w="635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2836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6917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20</w:t>
            </w:r>
          </w:p>
        </w:tc>
      </w:tr>
    </w:tbl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b/>
          <w:sz w:val="24"/>
          <w:szCs w:val="28"/>
        </w:rPr>
        <w:t>3.2.2. Конкурсное испытание «Визитная карточка «Я – педагог»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Цель конкурсного испытания – демонстрация конкурсантом профессиональных достижений с использованием информационно– коммуникационных технологий.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Формат конкурсного испытания: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color w:val="000000"/>
          <w:sz w:val="24"/>
          <w:szCs w:val="28"/>
        </w:rPr>
        <w:t>Организационная схема конкурсного испытания: видеоролик создается конкурсантом в заочном режиме и размещается в личном кабинете конкурсанта или на официальном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>интернет–сайте образовательной организации</w:t>
      </w:r>
      <w:r w:rsidRPr="00A058C0">
        <w:rPr>
          <w:rFonts w:ascii="Times New Roman" w:eastAsia="MS Mincho" w:hAnsi="Times New Roman" w:cs="Times New Roman"/>
          <w:sz w:val="24"/>
          <w:szCs w:val="28"/>
        </w:rPr>
        <w:t>. Технические требования к видеоролику: возможность просмотра в режимах онлайн и оффлайн; разрешение – 1920*1080 (16:9); частота кадров – 25 кадров/с; скорость потока – не менее 13,0 Мбит/с; кодировка – AVC; формат файла – mpg4. Видеоролик должен содержать информационную заставку с указанием муниципального о</w:t>
      </w:r>
      <w:r w:rsidR="00845249" w:rsidRPr="00A058C0">
        <w:rPr>
          <w:rFonts w:ascii="Times New Roman" w:eastAsia="MS Mincho" w:hAnsi="Times New Roman" w:cs="Times New Roman"/>
          <w:sz w:val="24"/>
          <w:szCs w:val="28"/>
        </w:rPr>
        <w:t>бразования Республики Дагестан,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образовательной организации, Ф.И.О. конкурсанта.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Порядок оценивания конкурсного испытания «Визитная карточка «Я – педагог»: оценивание конкурсного испытания осуществляется в дистанционном режиме.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Оценивание производится по 2 критериям. Критерии не равнозначны и имеют разное выражение в баллах, каждый критерий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«Визитная карт</w:t>
      </w:r>
      <w:r w:rsidR="00845249" w:rsidRPr="00A058C0">
        <w:rPr>
          <w:rFonts w:ascii="Times New Roman" w:eastAsia="MS Mincho" w:hAnsi="Times New Roman" w:cs="Times New Roman"/>
          <w:sz w:val="24"/>
          <w:szCs w:val="28"/>
        </w:rPr>
        <w:t>очка «Я – педагог» – 10 баллов.</w:t>
      </w:r>
    </w:p>
    <w:p w:rsidR="00A058C0" w:rsidRPr="00A058C0" w:rsidRDefault="00A058C0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8"/>
        </w:rPr>
      </w:pPr>
    </w:p>
    <w:p w:rsidR="008F6EC7" w:rsidRPr="00A058C0" w:rsidRDefault="008F6EC7" w:rsidP="002F3574">
      <w:pPr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Критерии и показатели оценки конкурсного испытания</w:t>
      </w:r>
    </w:p>
    <w:tbl>
      <w:tblPr>
        <w:tblW w:w="106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2577"/>
        <w:gridCol w:w="810"/>
        <w:gridCol w:w="5670"/>
        <w:gridCol w:w="1074"/>
      </w:tblGrid>
      <w:tr w:rsidR="008F6EC7" w:rsidRPr="00A058C0" w:rsidTr="00A058C0">
        <w:tc>
          <w:tcPr>
            <w:tcW w:w="55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5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 xml:space="preserve">Критерии </w:t>
            </w:r>
          </w:p>
        </w:tc>
        <w:tc>
          <w:tcPr>
            <w:tcW w:w="81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8F6EC7" w:rsidRPr="00A058C0" w:rsidTr="00A058C0">
        <w:tc>
          <w:tcPr>
            <w:tcW w:w="554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577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Информативность и содержательность </w:t>
            </w:r>
          </w:p>
          <w:p w:rsidR="008F6EC7" w:rsidRPr="00A058C0" w:rsidRDefault="008F6EC7" w:rsidP="00A058C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1.1</w:t>
            </w:r>
          </w:p>
        </w:tc>
        <w:tc>
          <w:tcPr>
            <w:tcW w:w="5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демонстрируются профессиональные достижения педагога в работе с</w:t>
            </w: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воспитанниками, с родителями (законными представителями) воспитанников, коллегами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14"/>
        </w:trPr>
        <w:tc>
          <w:tcPr>
            <w:tcW w:w="55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1.2</w:t>
            </w:r>
          </w:p>
        </w:tc>
        <w:tc>
          <w:tcPr>
            <w:tcW w:w="5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69"/>
        </w:trPr>
        <w:tc>
          <w:tcPr>
            <w:tcW w:w="55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1.3</w:t>
            </w:r>
          </w:p>
        </w:tc>
        <w:tc>
          <w:tcPr>
            <w:tcW w:w="5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4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577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Представление информации </w:t>
            </w:r>
          </w:p>
        </w:tc>
        <w:tc>
          <w:tcPr>
            <w:tcW w:w="81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2.1</w:t>
            </w:r>
          </w:p>
        </w:tc>
        <w:tc>
          <w:tcPr>
            <w:tcW w:w="5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соблюдается соответствие видеоряда содержанию 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654"/>
        </w:trPr>
        <w:tc>
          <w:tcPr>
            <w:tcW w:w="55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2.2</w:t>
            </w:r>
          </w:p>
        </w:tc>
        <w:tc>
          <w:tcPr>
            <w:tcW w:w="5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видеоряд, композиция и содержание интересны и оригинальны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3131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10</w:t>
            </w:r>
          </w:p>
        </w:tc>
      </w:tr>
    </w:tbl>
    <w:p w:rsidR="00A058C0" w:rsidRDefault="00A058C0" w:rsidP="002F3574">
      <w:pPr>
        <w:spacing w:after="0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A058C0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Итоги первого (заочного) тура засчитываются конкурсантам, набравшим одинаковое количество баллов по итогам второго (очного) тура Конкурса, в момент определения лауреатов (дипломантов), призеров Конкурса.</w:t>
      </w:r>
    </w:p>
    <w:p w:rsidR="002F3574" w:rsidRPr="00A058C0" w:rsidRDefault="002F3574" w:rsidP="002F3574">
      <w:pPr>
        <w:rPr>
          <w:rFonts w:ascii="Times New Roman" w:eastAsia="MS Mincho" w:hAnsi="Times New Roman" w:cs="Times New Roman"/>
          <w:b/>
          <w:sz w:val="24"/>
          <w:szCs w:val="28"/>
        </w:rPr>
      </w:pPr>
    </w:p>
    <w:p w:rsidR="008F6EC7" w:rsidRPr="00A058C0" w:rsidRDefault="008F6EC7" w:rsidP="00A058C0">
      <w:pPr>
        <w:ind w:firstLine="708"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3.3. Первый очный тур включает два конкурсных испытания: «Моя педагогическая находка» и «Педагогическое мероприятие с детьми».</w:t>
      </w:r>
    </w:p>
    <w:p w:rsidR="008F6EC7" w:rsidRPr="00A058C0" w:rsidRDefault="008F6EC7" w:rsidP="002F357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3.3.1. Конкурсное испытание «Моя педагогическая находка»</w:t>
      </w:r>
    </w:p>
    <w:p w:rsidR="008F6EC7" w:rsidRPr="00A058C0" w:rsidRDefault="008F6EC7" w:rsidP="00A058C0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Цель конкурсного испытания</w:t>
      </w:r>
      <w:r w:rsidRPr="00A058C0">
        <w:rPr>
          <w:rFonts w:ascii="Times New Roman" w:eastAsia="MS Mincho" w:hAnsi="Times New Roman" w:cs="Times New Roman"/>
          <w:sz w:val="24"/>
          <w:szCs w:val="28"/>
        </w:rPr>
        <w:t>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8F6EC7" w:rsidRPr="00A058C0" w:rsidRDefault="008F6EC7" w:rsidP="00A058C0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Формат конкурсного испытания: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выступление конкурсанта, демонстрирующее элемент профессиональной деятельности, который он позиционирует как свою педагогическую находку.</w:t>
      </w:r>
    </w:p>
    <w:p w:rsidR="008F6EC7" w:rsidRPr="00A058C0" w:rsidRDefault="008F6EC7" w:rsidP="00A058C0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Организационная схема конкурсного испытания: </w:t>
      </w:r>
      <w:r w:rsidRPr="00A058C0">
        <w:rPr>
          <w:rFonts w:ascii="Times New Roman" w:eastAsia="MS Mincho" w:hAnsi="Times New Roman" w:cs="Times New Roman"/>
          <w:sz w:val="24"/>
          <w:szCs w:val="28"/>
        </w:rPr>
        <w:t>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8F6EC7" w:rsidRPr="00A058C0" w:rsidRDefault="008F6EC7" w:rsidP="00A058C0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Регламент конкурсного испытания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15 минут (выступление конкурсанта – 10 минут; ответы на вопросы жюри – 5 минут).</w:t>
      </w:r>
    </w:p>
    <w:p w:rsidR="008F6EC7" w:rsidRPr="00A058C0" w:rsidRDefault="008F6EC7" w:rsidP="00A058C0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Порядок оценивания конкурсного испытания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«Моя педагогическая находка» – </w:t>
      </w: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30 баллов.</w:t>
      </w:r>
    </w:p>
    <w:p w:rsidR="008F6EC7" w:rsidRPr="00A058C0" w:rsidRDefault="008F6EC7" w:rsidP="002F3574">
      <w:pPr>
        <w:ind w:firstLine="708"/>
        <w:jc w:val="both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Критерии и показатели оценки конкурсного испытания </w:t>
      </w:r>
    </w:p>
    <w:tbl>
      <w:tblPr>
        <w:tblW w:w="10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2564"/>
        <w:gridCol w:w="663"/>
        <w:gridCol w:w="5528"/>
        <w:gridCol w:w="1068"/>
      </w:tblGrid>
      <w:tr w:rsidR="008F6EC7" w:rsidRPr="00A058C0" w:rsidTr="00A058C0">
        <w:tc>
          <w:tcPr>
            <w:tcW w:w="459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F6EC7" w:rsidRPr="00A058C0" w:rsidTr="00A058C0">
        <w:tc>
          <w:tcPr>
            <w:tcW w:w="459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4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Методическая грамотность</w:t>
            </w:r>
          </w:p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rPr>
          <w:trHeight w:val="551"/>
        </w:trPr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rPr>
          <w:trHeight w:val="453"/>
        </w:trPr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rPr>
          <w:trHeight w:val="682"/>
        </w:trPr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64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презентации</w:t>
            </w: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информацию целостно и структурированно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rPr>
          <w:trHeight w:val="189"/>
        </w:trPr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45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552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2</w:t>
            </w:r>
          </w:p>
        </w:tc>
      </w:tr>
      <w:tr w:rsidR="008F6EC7" w:rsidRPr="00A058C0" w:rsidTr="00A058C0">
        <w:tc>
          <w:tcPr>
            <w:tcW w:w="3023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6191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– 30</w:t>
            </w:r>
          </w:p>
        </w:tc>
      </w:tr>
    </w:tbl>
    <w:p w:rsidR="00845249" w:rsidRPr="00A058C0" w:rsidRDefault="00845249" w:rsidP="002F3574">
      <w:pPr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8F6EC7" w:rsidRPr="00A058C0" w:rsidRDefault="008F6EC7" w:rsidP="002F3574">
      <w:pPr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3.3.2. Конкурсное испытание «Педагогическое мероприятие с детьми»</w:t>
      </w:r>
    </w:p>
    <w:p w:rsidR="008F6EC7" w:rsidRPr="00A058C0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Цель конкурсного испытания: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8F6EC7" w:rsidRPr="00A058C0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Формат проведения конкурсного испытания: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педагогическое мероприятие с детьми в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 xml:space="preserve"> муниципальном бюджетном дошкольном образовательном учреждении </w:t>
      </w:r>
      <w:r w:rsidR="00845249" w:rsidRPr="00A058C0">
        <w:rPr>
          <w:rFonts w:ascii="Times New Roman" w:eastAsia="Times New Roman" w:hAnsi="Times New Roman" w:cs="Times New Roman"/>
          <w:color w:val="000000"/>
          <w:sz w:val="24"/>
          <w:szCs w:val="28"/>
        </w:rPr>
        <w:t>«Детский сад № 63</w:t>
      </w:r>
      <w:r w:rsidRPr="00A058C0">
        <w:rPr>
          <w:rFonts w:ascii="Times New Roman" w:eastAsia="Times New Roman" w:hAnsi="Times New Roman" w:cs="Times New Roman"/>
          <w:color w:val="000000"/>
          <w:sz w:val="24"/>
          <w:szCs w:val="28"/>
        </w:rPr>
        <w:t>» г. Махачкалы</w:t>
      </w:r>
      <w:r w:rsidRPr="00A058C0">
        <w:rPr>
          <w:rFonts w:ascii="Times New Roman" w:eastAsia="MS Mincho" w:hAnsi="Times New Roman" w:cs="Times New Roman"/>
          <w:sz w:val="24"/>
          <w:szCs w:val="28"/>
        </w:rPr>
        <w:t>.</w:t>
      </w:r>
    </w:p>
    <w:p w:rsidR="008F6EC7" w:rsidRPr="00A058C0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Организационная схема проведения конкурсного испытания: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</w:t>
      </w:r>
    </w:p>
    <w:p w:rsidR="008F6EC7" w:rsidRPr="00A058C0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Конкурсное испытание проходит в два этапа: 1 – проведение мероприятия с детьми, 2 – самоанализ и ответы на вопросы членов жюри. В связи со спецификой распорядка дня и условиями пребывания воспитанников в дошкольной образовательной организации этап самоанализа проводится после окончания всех мероприятий с детьми.</w:t>
      </w:r>
    </w:p>
    <w:p w:rsidR="008F6EC7" w:rsidRPr="00A058C0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Регламент конкурсного испытания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30 минут (проведение мероприятия – 20 минут; ответы на вопросы членов жюри – 10 минут).</w:t>
      </w:r>
    </w:p>
    <w:p w:rsidR="008F6EC7" w:rsidRPr="00A058C0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Порядок оценивания конкурсного испытания: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«Педагогическое мероприятие с детьми» – </w:t>
      </w: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60 баллов.</w:t>
      </w:r>
    </w:p>
    <w:p w:rsidR="008F6EC7" w:rsidRPr="00A058C0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Критерии и показател</w:t>
      </w:r>
      <w:r w:rsidR="00845249"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и оценки конкурсного испытания 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2566"/>
        <w:gridCol w:w="566"/>
        <w:gridCol w:w="5788"/>
        <w:gridCol w:w="993"/>
      </w:tblGrid>
      <w:tr w:rsidR="008F6EC7" w:rsidRPr="00A058C0" w:rsidTr="00A058C0">
        <w:tc>
          <w:tcPr>
            <w:tcW w:w="549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 xml:space="preserve">Критерии </w:t>
            </w: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8F6EC7" w:rsidRPr="00A058C0" w:rsidTr="00A058C0">
        <w:tc>
          <w:tcPr>
            <w:tcW w:w="549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Реализация содержания образовательной программы дошкольного образования </w:t>
            </w: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1.1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обеспечивает соответствие содержания занятия ФГОС ДО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72"/>
        </w:trPr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1.2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1.3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реализует воспитательные возможности содержания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1.4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создает условия для речевого/ социально– коммуникативного/ физического / художественно–эстетического развития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1.5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07"/>
        </w:trPr>
        <w:tc>
          <w:tcPr>
            <w:tcW w:w="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1.6</w:t>
            </w:r>
          </w:p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  <w:tc>
          <w:tcPr>
            <w:tcW w:w="5788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Методические приемы решения педагогических задач</w:t>
            </w: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2.1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использует приемы привлечения внимания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2.2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использует приемы удержания внимания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2.3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использует приемы поддержки инициативы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2.4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использует приемы поддержки самостоятельности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2.5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использует приемы стимулирования и поощрения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2.6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целесообразно применяет средства наглядности и ИКТ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289"/>
        </w:trPr>
        <w:tc>
          <w:tcPr>
            <w:tcW w:w="549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Организационная культура</w:t>
            </w: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3.1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обеспечивает четкую структуру мероприятия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3.2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404"/>
        </w:trPr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3.3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3.4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соблюдает санитарно–гигиенические нормы ДО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3.5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соблюдает регламент конкурсного испытания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Речевая,</w:t>
            </w:r>
          </w:p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коммуникативная</w:t>
            </w:r>
          </w:p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культура,</w:t>
            </w:r>
          </w:p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личностно– профессиональные качества</w:t>
            </w: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4.1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устанавливает эмоциональный контакт с воспитанниками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4.2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4.3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соблюдает этические правила общения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4.4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не допускает речевых ошибок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4.5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4.6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4.7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эмоциональную устойчивость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4.8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 xml:space="preserve">5 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Рефлексивная культура (на этапе самоанализа) </w:t>
            </w:r>
          </w:p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5.1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оценивает результативность проведенного мероприятия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5.2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5.3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5.4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49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5.5</w:t>
            </w:r>
          </w:p>
        </w:tc>
        <w:tc>
          <w:tcPr>
            <w:tcW w:w="5788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конкретно, точно и ясно отвечает на вопросы жюри</w:t>
            </w: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3115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6354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F6EC7" w:rsidRPr="00A058C0" w:rsidRDefault="008F6EC7" w:rsidP="00A058C0">
            <w:pPr>
              <w:spacing w:after="12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60</w:t>
            </w:r>
          </w:p>
        </w:tc>
      </w:tr>
    </w:tbl>
    <w:p w:rsidR="008F6EC7" w:rsidRPr="00A058C0" w:rsidRDefault="008F6EC7" w:rsidP="002F3574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</w:p>
    <w:p w:rsidR="008F6EC7" w:rsidRPr="00A058C0" w:rsidRDefault="008F6EC7" w:rsidP="00A058C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3.4. Второй очный тур Конкурса включает два конкурсных испытания: «Мастерская педагога» и «Ток–ш</w:t>
      </w:r>
      <w:r w:rsidR="00845249" w:rsidRPr="00A058C0">
        <w:rPr>
          <w:rFonts w:ascii="Times New Roman" w:eastAsia="MS Mincho" w:hAnsi="Times New Roman" w:cs="Times New Roman"/>
          <w:b/>
          <w:sz w:val="24"/>
          <w:szCs w:val="28"/>
        </w:rPr>
        <w:t>оу «Профессиональный разговор».</w:t>
      </w:r>
    </w:p>
    <w:p w:rsidR="008F6EC7" w:rsidRPr="00A058C0" w:rsidRDefault="008F6EC7" w:rsidP="00A058C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3.4.1.</w:t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ab/>
        <w:t>Конкурсное испытание «Мастерская педагога»</w:t>
      </w:r>
    </w:p>
    <w:p w:rsidR="008F6EC7" w:rsidRPr="00A058C0" w:rsidRDefault="008F6EC7" w:rsidP="00A058C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Цель конкурсного испытания: демонстрация конкурсантом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</w:t>
      </w:r>
    </w:p>
    <w:p w:rsidR="008F6EC7" w:rsidRPr="00A058C0" w:rsidRDefault="008F6EC7" w:rsidP="00A058C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Формат конкурсного испытания: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мастер–класс конкурсанта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её оригинальность, эффективность и тиражируемость.</w:t>
      </w:r>
    </w:p>
    <w:p w:rsidR="008F6EC7" w:rsidRPr="00A058C0" w:rsidRDefault="008F6EC7" w:rsidP="00A058C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Организационная схема конкурсного испытания: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конкурсное испытание проводится в специально отведенной аудитории. </w:t>
      </w:r>
      <w:bookmarkStart w:id="1" w:name="OLE_LINK3"/>
      <w:bookmarkStart w:id="2" w:name="OLE_LINK4"/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Тему, форму проведения мастер – класса (тренинговое занятие, деловая имитационная игра, моделирование, мастерская, творческая лаборатория, воркшоп и др.), наличие фокус–группы и ее количественный состав конкурсанты определяют самостоятельно. </w:t>
      </w:r>
      <w:bookmarkEnd w:id="1"/>
      <w:bookmarkEnd w:id="2"/>
      <w:r w:rsidRPr="00A058C0">
        <w:rPr>
          <w:rFonts w:ascii="Times New Roman" w:eastAsia="MS Mincho" w:hAnsi="Times New Roman" w:cs="Times New Roman"/>
          <w:sz w:val="24"/>
          <w:szCs w:val="28"/>
        </w:rPr>
        <w:t>Последовательность выступлений конкурсантов определяется жеребьевкой.</w:t>
      </w:r>
    </w:p>
    <w:p w:rsidR="008F6EC7" w:rsidRPr="00A058C0" w:rsidRDefault="008F6EC7" w:rsidP="00A058C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lastRenderedPageBreak/>
        <w:t>Регламент конкурсного испытания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до 10 минут.</w:t>
      </w:r>
    </w:p>
    <w:p w:rsidR="008F6EC7" w:rsidRPr="00A058C0" w:rsidRDefault="008F6EC7" w:rsidP="00A058C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</w:t>
      </w:r>
      <w:r w:rsidR="00845249"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– 40 баллов.</w:t>
      </w:r>
    </w:p>
    <w:p w:rsidR="008F6EC7" w:rsidRPr="00A058C0" w:rsidRDefault="008F6EC7" w:rsidP="002F3574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Критерии и показате</w:t>
      </w:r>
      <w:r w:rsidR="00845249" w:rsidRPr="00A058C0">
        <w:rPr>
          <w:rFonts w:ascii="Times New Roman" w:eastAsia="MS Mincho" w:hAnsi="Times New Roman" w:cs="Times New Roman"/>
          <w:b/>
          <w:sz w:val="24"/>
          <w:szCs w:val="28"/>
        </w:rPr>
        <w:t>ли оценки конкурсного испытания</w:t>
      </w:r>
    </w:p>
    <w:tbl>
      <w:tblPr>
        <w:tblW w:w="10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2602"/>
        <w:gridCol w:w="670"/>
        <w:gridCol w:w="5952"/>
        <w:gridCol w:w="1074"/>
      </w:tblGrid>
      <w:tr w:rsidR="008F6EC7" w:rsidRPr="00A058C0" w:rsidTr="00A058C0">
        <w:tc>
          <w:tcPr>
            <w:tcW w:w="558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 xml:space="preserve">Критерии </w:t>
            </w: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8F6EC7" w:rsidRPr="00A058C0" w:rsidTr="00A058C0">
        <w:tc>
          <w:tcPr>
            <w:tcW w:w="558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Актуальность и методическая обоснованность представленного опыта </w:t>
            </w: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1.1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303"/>
        </w:trPr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1.2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формулирует цель и задачи демонстрируемого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1.3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96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1.4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устанавливает связь демонстрируемого опыта с ФГОС ДО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Образовательный потенциал мастер– класса</w:t>
            </w: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2.1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2.2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2.3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2.4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обозначает особенности реализации представляемого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2.5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2.6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широкий набор методов/ приемов активизации профессиональной аудитории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2.7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комплексность применения технологий, методов, приемов решения постановленной в мастер–классе проблемы/задачи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0–2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2.8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вызывает профессиональный интерес аудитории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39"/>
        </w:trPr>
        <w:tc>
          <w:tcPr>
            <w:tcW w:w="558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Организационная, информационная и коммуникативная культура</w:t>
            </w: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3.1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способность передать способы педагогической деятельности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3.2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использует оптимальные объем и содержание информации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3.3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3.4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обосновывает новизну представляемого опыта педагогической работы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3.5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3.6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обеспечивает четкую структуру и хронометраж мастер–класса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3.7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оптимально использует ИКТ и средства наглядности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654"/>
        </w:trPr>
        <w:tc>
          <w:tcPr>
            <w:tcW w:w="558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3.8</w:t>
            </w:r>
          </w:p>
        </w:tc>
        <w:tc>
          <w:tcPr>
            <w:tcW w:w="5952" w:type="dxa"/>
            <w:shd w:val="clear" w:color="auto" w:fill="auto"/>
          </w:tcPr>
          <w:p w:rsidR="008F6EC7" w:rsidRPr="00A058C0" w:rsidRDefault="008F6EC7" w:rsidP="00A05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3160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6622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40</w:t>
            </w:r>
          </w:p>
        </w:tc>
      </w:tr>
    </w:tbl>
    <w:p w:rsidR="008F6EC7" w:rsidRPr="00A058C0" w:rsidRDefault="008F6EC7" w:rsidP="002F3574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</w:p>
    <w:p w:rsidR="008F6EC7" w:rsidRPr="00A058C0" w:rsidRDefault="008F6EC7" w:rsidP="002F3574">
      <w:pPr>
        <w:spacing w:after="0"/>
        <w:ind w:left="-426" w:firstLine="708"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3.4.2.</w:t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ab/>
        <w:t>Конкурсное испытание «Ток–шоу «Профессиональный разговор»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lastRenderedPageBreak/>
        <w:t>Цель конкурсного испытания: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 xml:space="preserve"> демонстрация конкурсантами умения вести профессиональный разговор; грамотно, лаконично давать ответы на вопросы, раскрывающие представленную в конкурсном испытании «Мастерская педагога» систему работы, формулировать и аргументировать профессионально–личностную позицию по вопросам дошкольного образования.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Формат конкурсного испытания: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 xml:space="preserve"> ответы конкурсантов на вопросы ведущего, членов жюри и представителей различных категорий участников образовательных отношений по содержанию и целеполаганию представленного мастер–класса, коллективное обсуждение актуальных для профессиональной деятельности конкурсантов ситуаций, проблем совершенствования дошкольного образования и российского образования в целом.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Организационная схема конкурсного испытания: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 xml:space="preserve"> ток–шоу проводится с участием модератора (ведущего). Содержанием конкурсного испытания является конкретизация педагогического опыта конкурсантов, коллективное обсуждение профессиональных вопросов, актуальных для дошкольного образования.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Регламент конкурсного испытания: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 xml:space="preserve"> 90 минут.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Порядок оценивания конкурсного испытания:</w:t>
      </w:r>
      <w:r w:rsidRPr="00A058C0">
        <w:rPr>
          <w:rFonts w:ascii="Times New Roman" w:eastAsia="MS Mincho" w:hAnsi="Times New Roman" w:cs="Times New Roman"/>
          <w:bCs/>
          <w:sz w:val="24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«Ток–шоу» </w:t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>– 20 баллов.</w:t>
      </w:r>
    </w:p>
    <w:p w:rsidR="008F6EC7" w:rsidRPr="00A058C0" w:rsidRDefault="008F6EC7" w:rsidP="00A058C0">
      <w:pPr>
        <w:spacing w:after="12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Критерии и показател</w:t>
      </w:r>
      <w:r w:rsidR="00845249"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и оценки конкурсного испытания </w:t>
      </w:r>
    </w:p>
    <w:tbl>
      <w:tblPr>
        <w:tblW w:w="104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2305"/>
        <w:gridCol w:w="585"/>
        <w:gridCol w:w="6077"/>
        <w:gridCol w:w="1006"/>
      </w:tblGrid>
      <w:tr w:rsidR="008F6EC7" w:rsidRPr="00A058C0" w:rsidTr="00A058C0">
        <w:tc>
          <w:tcPr>
            <w:tcW w:w="502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30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 xml:space="preserve">Критерии </w:t>
            </w: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8F6EC7" w:rsidRPr="00A058C0" w:rsidTr="00A058C0">
        <w:tc>
          <w:tcPr>
            <w:tcW w:w="502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305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Понимание тенденций развития дошкольного образования</w:t>
            </w: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1.1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знание направлений развития дошкольного образования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802"/>
        </w:trPr>
        <w:tc>
          <w:tcPr>
            <w:tcW w:w="5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1.2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знание и понимание нормативно–правовых актов, регламентирующих дошкольное образование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1.3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понимание обсуждаемых профессиональных вопросов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596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1.4</w:t>
            </w:r>
          </w:p>
        </w:tc>
        <w:tc>
          <w:tcPr>
            <w:tcW w:w="6077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предлагает конструктивные и реалистичные пути решения обсуждаемых профессиональных вопросов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02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305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Ценностные ориентиры профессиональной деятельности</w:t>
            </w: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2.1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понимание роли педагога в развитии российского дошкольного образования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2.2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готовность к совершенствованию профессиональных качеств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489"/>
        </w:trPr>
        <w:tc>
          <w:tcPr>
            <w:tcW w:w="5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2.3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обозначает приоритеты своей профессиональной деятельности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232"/>
        </w:trPr>
        <w:tc>
          <w:tcPr>
            <w:tcW w:w="502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2305" w:type="dxa"/>
            <w:vMerge w:val="restart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Информационная,коммуникативная</w:t>
            </w:r>
          </w:p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и языковая</w:t>
            </w:r>
          </w:p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культура</w:t>
            </w: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3.1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грамотно и логично даёт ответы на вопросы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502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3.2</w:t>
            </w:r>
          </w:p>
        </w:tc>
        <w:tc>
          <w:tcPr>
            <w:tcW w:w="6077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демонстрирует находчивость и адекватную ситуации оригинальность</w:t>
            </w: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rPr>
          <w:trHeight w:val="276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3.3</w:t>
            </w:r>
          </w:p>
        </w:tc>
        <w:tc>
          <w:tcPr>
            <w:tcW w:w="6077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>проявляет педагогический такт, культуру общения, языковую грамотность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</w:t>
            </w:r>
          </w:p>
        </w:tc>
      </w:tr>
      <w:tr w:rsidR="008F6EC7" w:rsidRPr="00A058C0" w:rsidTr="00A058C0">
        <w:tc>
          <w:tcPr>
            <w:tcW w:w="2807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06" w:type="dxa"/>
            <w:shd w:val="clear" w:color="auto" w:fill="auto"/>
          </w:tcPr>
          <w:p w:rsidR="008F6EC7" w:rsidRPr="00A058C0" w:rsidRDefault="008F6EC7" w:rsidP="00A058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0 – 20</w:t>
            </w:r>
          </w:p>
        </w:tc>
      </w:tr>
    </w:tbl>
    <w:p w:rsidR="008F6EC7" w:rsidRPr="00A058C0" w:rsidRDefault="008F6EC7" w:rsidP="002F3574">
      <w:pPr>
        <w:spacing w:after="0"/>
        <w:jc w:val="center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4. Жюри и счетная комиссия Конкурса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4.1. Для оценивания конкурсных мероприятий создается жюри. Состав жюри и регламент его работы утверждается оргкомитетом Конкурса. 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4.2. В состав жюри первого (заочного) и второго (очного) туров Конкурса входят педагогические работники, осуществляющие педагогическую и (или) научно–педагогическую работу в образовательных организациях, реализующих образовательные программы дошкольного образования, образовательных организациях дополнительного </w:t>
      </w:r>
      <w:r w:rsidRPr="00A058C0">
        <w:rPr>
          <w:rFonts w:ascii="Times New Roman" w:eastAsia="MS Mincho" w:hAnsi="Times New Roman" w:cs="Times New Roman"/>
          <w:sz w:val="24"/>
          <w:szCs w:val="28"/>
        </w:rPr>
        <w:lastRenderedPageBreak/>
        <w:t>профессионального или высшего образования; победители и лауреаты предыдущих Конкурсов, представители научных учреждений и общественных организаций.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4.3. Жюри оценивает выполнение конкурсных мероприятий в баллах в соответствии с критериями, установленными настоящим Порядком. По каждому конкурсному мероприятию члены жюри заполняют оценочные ведомости и передают их в счетную комиссию.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4.4. Члены жюри обязаны соблюдать настоящий Порядок, регламент работы жюри, голосовать индивидуально, не пропускать заседания без уважительной причины.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4.5. Члены жюри имеют право вносить предложения оргкомитету о поощрении участников республиканского этапа Конкурса специальными призами.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4.6. Для проведения жеребьевки, подготовки сводных оценочных ведомостей по результатам выполнения участниками республиканского этапа Конкурса конкурсных заданий, организации подсчета баллов, набранных участниками республиканского этапа Конкурса в конкурсных мероприятиях, оргкомитет Конкурса утве</w:t>
      </w:r>
      <w:r w:rsidR="00845249" w:rsidRPr="00A058C0">
        <w:rPr>
          <w:rFonts w:ascii="Times New Roman" w:eastAsia="MS Mincho" w:hAnsi="Times New Roman" w:cs="Times New Roman"/>
          <w:sz w:val="24"/>
          <w:szCs w:val="28"/>
        </w:rPr>
        <w:t>рждает состав счетной комиссии.</w:t>
      </w:r>
    </w:p>
    <w:p w:rsidR="00845249" w:rsidRPr="00A058C0" w:rsidRDefault="00845249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5. Порядок проведения отборочных процедур и определения награждения победителя, призеров и лауреатов Конкурса 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5.1. После окончания каждого конкурсного испытания производится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По итогам второго очного тура Конкурса определяется победитель Конкурса, набравший наибольшее количество баллов, и призеры.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5.2. Пятнадцать конкурсантов, набравших наибольшее количество баллов по результатам первого очного туров, объявляются лауреатами Конкурса и становятся участниками второго очного тура. Участники, набравшие наибольшее количество баллов по результатам второго очного тура, объявляются победителем и призерами Конкурса.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5.3. Объявление победителя и награждение участников Конкурса проводится на церемонии торжественного закрытия Конкурса.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5.4. Все участники Конкурса награждаются памятными дипломами Конкурса.</w:t>
      </w:r>
    </w:p>
    <w:p w:rsidR="008F6EC7" w:rsidRPr="00A058C0" w:rsidRDefault="008F6EC7" w:rsidP="00A058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5.5. Учредители Конкурса вправе установить дополнительные номинации Конкурса, победители которых награждаются специальными призами.</w:t>
      </w:r>
    </w:p>
    <w:p w:rsidR="008F6EC7" w:rsidRPr="00A058C0" w:rsidRDefault="008F6EC7" w:rsidP="002F3574">
      <w:pPr>
        <w:spacing w:after="0" w:line="240" w:lineRule="auto"/>
        <w:ind w:left="-426" w:firstLine="426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2F3574" w:rsidRPr="00A058C0" w:rsidRDefault="002F3574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8"/>
        </w:rPr>
      </w:pPr>
    </w:p>
    <w:p w:rsidR="002F3574" w:rsidRPr="00A058C0" w:rsidRDefault="002F3574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Cs w:val="24"/>
        </w:rPr>
      </w:pPr>
    </w:p>
    <w:p w:rsidR="00E41A84" w:rsidRDefault="00E41A84">
      <w:pPr>
        <w:rPr>
          <w:rFonts w:ascii="Times New Roman" w:eastAsia="MS Mincho" w:hAnsi="Times New Roman" w:cs="Times New Roman"/>
          <w:b/>
          <w:iCs/>
          <w:szCs w:val="24"/>
        </w:rPr>
      </w:pPr>
      <w:r>
        <w:rPr>
          <w:rFonts w:ascii="Times New Roman" w:eastAsia="MS Mincho" w:hAnsi="Times New Roman" w:cs="Times New Roman"/>
          <w:b/>
          <w:iCs/>
          <w:szCs w:val="24"/>
        </w:rPr>
        <w:br w:type="page"/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Cs w:val="24"/>
        </w:rPr>
      </w:pPr>
      <w:r w:rsidRPr="00A058C0">
        <w:rPr>
          <w:rFonts w:ascii="Times New Roman" w:eastAsia="MS Mincho" w:hAnsi="Times New Roman" w:cs="Times New Roman"/>
          <w:b/>
          <w:iCs/>
          <w:szCs w:val="24"/>
        </w:rPr>
        <w:lastRenderedPageBreak/>
        <w:t>ПРИЛОЖЕНИЕ №1</w:t>
      </w:r>
    </w:p>
    <w:p w:rsidR="00EE2B8C" w:rsidRPr="00A058C0" w:rsidRDefault="002F3574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ab/>
        <w:t>к</w:t>
      </w:r>
      <w:r w:rsidR="00EE2B8C" w:rsidRPr="00A058C0">
        <w:rPr>
          <w:rFonts w:ascii="Times New Roman" w:eastAsia="MS Mincho" w:hAnsi="Times New Roman" w:cs="Times New Roman"/>
          <w:szCs w:val="24"/>
        </w:rPr>
        <w:t xml:space="preserve">порядку проведения муниципального этапа профессионального конкурса  </w:t>
      </w:r>
    </w:p>
    <w:p w:rsidR="00EE2B8C" w:rsidRPr="00A058C0" w:rsidRDefault="00EE2B8C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педагогов дошкольного образования</w:t>
      </w:r>
    </w:p>
    <w:p w:rsidR="00EE2B8C" w:rsidRPr="00A058C0" w:rsidRDefault="00EE2B8C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«Воспитатель года – 2022»</w:t>
      </w:r>
    </w:p>
    <w:p w:rsidR="00EE2B8C" w:rsidRPr="00A058C0" w:rsidRDefault="00EE2B8C" w:rsidP="002F3574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EE2B8C" w:rsidP="002F3574">
      <w:pPr>
        <w:spacing w:after="0" w:line="240" w:lineRule="auto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В о</w:t>
      </w:r>
      <w:r w:rsidR="008F6EC7" w:rsidRPr="00A058C0">
        <w:rPr>
          <w:rFonts w:ascii="Times New Roman" w:eastAsia="MS Mincho" w:hAnsi="Times New Roman" w:cs="Times New Roman"/>
          <w:szCs w:val="24"/>
        </w:rPr>
        <w:t xml:space="preserve">ргкомитет </w:t>
      </w:r>
      <w:r w:rsidR="00845249" w:rsidRPr="00A058C0">
        <w:rPr>
          <w:rFonts w:ascii="Times New Roman" w:eastAsia="MS Mincho" w:hAnsi="Times New Roman" w:cs="Times New Roman"/>
          <w:szCs w:val="24"/>
        </w:rPr>
        <w:t>муниципального этапа</w:t>
      </w:r>
    </w:p>
    <w:p w:rsidR="008F6EC7" w:rsidRPr="00A058C0" w:rsidRDefault="008F6EC7" w:rsidP="002F3574">
      <w:pPr>
        <w:spacing w:after="0" w:line="240" w:lineRule="auto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профессионального конкурса</w:t>
      </w:r>
    </w:p>
    <w:p w:rsidR="00EE2B8C" w:rsidRPr="00A058C0" w:rsidRDefault="00EE2B8C" w:rsidP="002F3574">
      <w:pPr>
        <w:spacing w:after="0" w:line="240" w:lineRule="auto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педагогов дошкольного образования</w:t>
      </w:r>
    </w:p>
    <w:p w:rsidR="008F6EC7" w:rsidRPr="00A058C0" w:rsidRDefault="00845249" w:rsidP="002F3574">
      <w:pPr>
        <w:spacing w:after="0" w:line="240" w:lineRule="auto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«Воспитатель года</w:t>
      </w:r>
      <w:r w:rsidR="008F6EC7" w:rsidRPr="00A058C0">
        <w:rPr>
          <w:rFonts w:ascii="Times New Roman" w:eastAsia="MS Mincho" w:hAnsi="Times New Roman" w:cs="Times New Roman"/>
          <w:szCs w:val="24"/>
        </w:rPr>
        <w:t xml:space="preserve"> – 2022 года»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Представление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_________________________________________________________________ </w:t>
      </w:r>
      <w:r w:rsidRPr="00A058C0">
        <w:rPr>
          <w:rFonts w:ascii="Times New Roman" w:eastAsia="MS Mincho" w:hAnsi="Times New Roman" w:cs="Times New Roman"/>
          <w:sz w:val="20"/>
        </w:rPr>
        <w:t xml:space="preserve">(наименование муниципального </w:t>
      </w:r>
      <w:r w:rsidR="00EE2B8C" w:rsidRPr="00A058C0">
        <w:rPr>
          <w:rFonts w:ascii="Times New Roman" w:eastAsia="MS Mincho" w:hAnsi="Times New Roman" w:cs="Times New Roman"/>
          <w:sz w:val="20"/>
        </w:rPr>
        <w:t xml:space="preserve"> бюджетного дошкольного образовательного учреждения</w:t>
      </w:r>
      <w:r w:rsidRPr="00A058C0">
        <w:rPr>
          <w:rFonts w:ascii="Times New Roman" w:eastAsia="MS Mincho" w:hAnsi="Times New Roman" w:cs="Times New Roman"/>
          <w:sz w:val="20"/>
        </w:rPr>
        <w:t>)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выдвигают________________________________________________________ </w:t>
      </w:r>
      <w:r w:rsidRPr="00A058C0">
        <w:rPr>
          <w:rFonts w:ascii="Times New Roman" w:eastAsia="MS Mincho" w:hAnsi="Times New Roman" w:cs="Times New Roman"/>
          <w:sz w:val="20"/>
        </w:rPr>
        <w:t>(фамилия, имя, отчество участника Конкурса)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на участие в </w:t>
      </w:r>
      <w:r w:rsidR="00845249" w:rsidRPr="00A058C0">
        <w:rPr>
          <w:rFonts w:ascii="Times New Roman" w:eastAsia="MS Mincho" w:hAnsi="Times New Roman" w:cs="Times New Roman"/>
          <w:sz w:val="24"/>
          <w:szCs w:val="28"/>
        </w:rPr>
        <w:t>муниципальном этапе</w:t>
      </w:r>
      <w:r w:rsidR="00EE2B8C" w:rsidRPr="00A058C0">
        <w:rPr>
          <w:rFonts w:ascii="Times New Roman" w:eastAsia="MS Mincho" w:hAnsi="Times New Roman" w:cs="Times New Roman"/>
          <w:sz w:val="24"/>
          <w:szCs w:val="28"/>
        </w:rPr>
        <w:t>профессионального конкурса педагогов дошкольного образования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«Воспитатель г</w:t>
      </w:r>
      <w:r w:rsidR="00845249" w:rsidRPr="00A058C0">
        <w:rPr>
          <w:rFonts w:ascii="Times New Roman" w:eastAsia="MS Mincho" w:hAnsi="Times New Roman" w:cs="Times New Roman"/>
          <w:sz w:val="24"/>
          <w:szCs w:val="28"/>
        </w:rPr>
        <w:t>ода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2022»</w:t>
      </w:r>
    </w:p>
    <w:p w:rsidR="00EE2B8C" w:rsidRPr="00A058C0" w:rsidRDefault="00EE2B8C" w:rsidP="002F3574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Руководитель </w:t>
      </w:r>
      <w:r w:rsidR="00EE2B8C" w:rsidRPr="00A058C0">
        <w:rPr>
          <w:rFonts w:ascii="Times New Roman" w:eastAsia="MS Mincho" w:hAnsi="Times New Roman" w:cs="Times New Roman"/>
          <w:sz w:val="24"/>
          <w:szCs w:val="28"/>
        </w:rPr>
        <w:t>(з</w:t>
      </w:r>
      <w:r w:rsidRPr="00A058C0">
        <w:rPr>
          <w:rFonts w:ascii="Times New Roman" w:eastAsia="MS Mincho" w:hAnsi="Times New Roman" w:cs="Times New Roman"/>
          <w:sz w:val="24"/>
          <w:szCs w:val="28"/>
        </w:rPr>
        <w:t>аявителя</w:t>
      </w:r>
      <w:r w:rsidR="00EE2B8C" w:rsidRPr="00A058C0">
        <w:rPr>
          <w:rFonts w:ascii="Times New Roman" w:eastAsia="MS Mincho" w:hAnsi="Times New Roman" w:cs="Times New Roman"/>
          <w:sz w:val="24"/>
          <w:szCs w:val="28"/>
        </w:rPr>
        <w:t>)</w:t>
      </w:r>
      <w:r w:rsidRPr="00A058C0">
        <w:rPr>
          <w:rFonts w:ascii="Times New Roman" w:eastAsia="MS Mincho" w:hAnsi="Times New Roman" w:cs="Times New Roman"/>
          <w:sz w:val="24"/>
          <w:szCs w:val="28"/>
        </w:rPr>
        <w:t>______________________</w:t>
      </w:r>
      <w:r w:rsidR="00EE2B8C" w:rsidRPr="00A058C0">
        <w:rPr>
          <w:rFonts w:ascii="Times New Roman" w:eastAsia="MS Mincho" w:hAnsi="Times New Roman" w:cs="Times New Roman"/>
          <w:sz w:val="24"/>
          <w:szCs w:val="28"/>
        </w:rPr>
        <w:t xml:space="preserve">______________________ 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                                                        (</w:t>
      </w:r>
      <w:r w:rsidRPr="00A058C0">
        <w:rPr>
          <w:rFonts w:ascii="Times New Roman" w:eastAsia="MS Mincho" w:hAnsi="Times New Roman" w:cs="Times New Roman"/>
          <w:sz w:val="20"/>
        </w:rPr>
        <w:t>фами</w:t>
      </w:r>
      <w:r w:rsidR="00EE2B8C" w:rsidRPr="00A058C0">
        <w:rPr>
          <w:rFonts w:ascii="Times New Roman" w:eastAsia="MS Mincho" w:hAnsi="Times New Roman" w:cs="Times New Roman"/>
          <w:sz w:val="20"/>
        </w:rPr>
        <w:t>лия, имя, отчество руководителя муниципального бюджетного дошкольного образовательного учреждения</w:t>
      </w:r>
      <w:r w:rsidR="00845249" w:rsidRPr="00A058C0">
        <w:rPr>
          <w:rFonts w:ascii="Times New Roman" w:eastAsia="MS Mincho" w:hAnsi="Times New Roman" w:cs="Times New Roman"/>
          <w:sz w:val="20"/>
        </w:rPr>
        <w:t xml:space="preserve">) </w:t>
      </w:r>
    </w:p>
    <w:p w:rsidR="00EE2B8C" w:rsidRPr="00A058C0" w:rsidRDefault="00EE2B8C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EE2B8C" w:rsidRPr="00A058C0" w:rsidRDefault="00EE2B8C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EE2B8C" w:rsidRPr="00A058C0" w:rsidRDefault="00EE2B8C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М.П.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2F3574" w:rsidRPr="00A058C0" w:rsidRDefault="002F3574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845249" w:rsidRPr="00A058C0" w:rsidRDefault="00845249" w:rsidP="002F3574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8"/>
        </w:rPr>
      </w:pPr>
    </w:p>
    <w:p w:rsidR="002F3574" w:rsidRPr="00A058C0" w:rsidRDefault="002F3574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Cs w:val="24"/>
        </w:rPr>
      </w:pPr>
    </w:p>
    <w:p w:rsidR="00E41A84" w:rsidRDefault="00E41A84">
      <w:pPr>
        <w:rPr>
          <w:rFonts w:ascii="Times New Roman" w:eastAsia="MS Mincho" w:hAnsi="Times New Roman" w:cs="Times New Roman"/>
          <w:b/>
          <w:iCs/>
          <w:szCs w:val="24"/>
        </w:rPr>
      </w:pPr>
      <w:r>
        <w:rPr>
          <w:rFonts w:ascii="Times New Roman" w:eastAsia="MS Mincho" w:hAnsi="Times New Roman" w:cs="Times New Roman"/>
          <w:b/>
          <w:iCs/>
          <w:szCs w:val="24"/>
        </w:rPr>
        <w:br w:type="page"/>
      </w:r>
    </w:p>
    <w:p w:rsidR="000545FE" w:rsidRPr="00A058C0" w:rsidRDefault="000545FE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Cs w:val="24"/>
        </w:rPr>
      </w:pPr>
      <w:r w:rsidRPr="00A058C0">
        <w:rPr>
          <w:rFonts w:ascii="Times New Roman" w:eastAsia="MS Mincho" w:hAnsi="Times New Roman" w:cs="Times New Roman"/>
          <w:b/>
          <w:iCs/>
          <w:szCs w:val="24"/>
        </w:rPr>
        <w:lastRenderedPageBreak/>
        <w:t>ПРИЛОЖЕНИЕ №2</w:t>
      </w:r>
    </w:p>
    <w:p w:rsidR="000545FE" w:rsidRPr="00A058C0" w:rsidRDefault="002F3574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ab/>
        <w:t>к</w:t>
      </w:r>
      <w:r w:rsidR="000545FE" w:rsidRPr="00A058C0">
        <w:rPr>
          <w:rFonts w:ascii="Times New Roman" w:eastAsia="MS Mincho" w:hAnsi="Times New Roman" w:cs="Times New Roman"/>
          <w:szCs w:val="24"/>
        </w:rPr>
        <w:t xml:space="preserve">порядку проведения муниципального этапа профессионального конкурса  </w:t>
      </w:r>
    </w:p>
    <w:p w:rsidR="000545FE" w:rsidRPr="00A058C0" w:rsidRDefault="000545FE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педагогов дошкольного образования</w:t>
      </w:r>
    </w:p>
    <w:p w:rsidR="000545FE" w:rsidRPr="00A058C0" w:rsidRDefault="000545FE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«Воспитатель года – 2022»</w:t>
      </w:r>
    </w:p>
    <w:p w:rsidR="000545FE" w:rsidRPr="00A058C0" w:rsidRDefault="000545FE" w:rsidP="002F3574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</w:p>
    <w:p w:rsidR="000545FE" w:rsidRPr="00A058C0" w:rsidRDefault="000545FE" w:rsidP="002F3574">
      <w:pPr>
        <w:spacing w:after="0" w:line="240" w:lineRule="auto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В оргкомитет муниципального этапа</w:t>
      </w:r>
    </w:p>
    <w:p w:rsidR="000545FE" w:rsidRPr="00A058C0" w:rsidRDefault="000545FE" w:rsidP="002F3574">
      <w:pPr>
        <w:spacing w:after="0" w:line="240" w:lineRule="auto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профессионального конкурса</w:t>
      </w:r>
    </w:p>
    <w:p w:rsidR="000545FE" w:rsidRPr="00A058C0" w:rsidRDefault="000545FE" w:rsidP="002F3574">
      <w:pPr>
        <w:spacing w:after="0" w:line="240" w:lineRule="auto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педагогов дошкольного образования</w:t>
      </w:r>
    </w:p>
    <w:p w:rsidR="000545FE" w:rsidRPr="00A058C0" w:rsidRDefault="000545FE" w:rsidP="002F3574">
      <w:pPr>
        <w:spacing w:after="0" w:line="240" w:lineRule="auto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«Воспитатель года – 2022 года»</w:t>
      </w:r>
    </w:p>
    <w:p w:rsidR="000545FE" w:rsidRPr="00A058C0" w:rsidRDefault="000545FE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>Заявление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Я,,</w:t>
      </w:r>
      <w:r w:rsidRPr="00A058C0">
        <w:rPr>
          <w:rFonts w:ascii="Times New Roman" w:eastAsia="MS Mincho" w:hAnsi="Times New Roman" w:cs="Times New Roman"/>
          <w:sz w:val="20"/>
        </w:rPr>
        <w:t>(фамилия, имя, отчество)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даю согласие на участие в </w:t>
      </w:r>
      <w:r w:rsidR="000545FE" w:rsidRPr="00A058C0">
        <w:rPr>
          <w:rFonts w:ascii="Times New Roman" w:eastAsia="MS Mincho" w:hAnsi="Times New Roman" w:cs="Times New Roman"/>
          <w:sz w:val="24"/>
          <w:szCs w:val="28"/>
        </w:rPr>
        <w:t>муниципальном этапе профессионального конкурса «Воспитатель года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2022» и внесение сведений, указанных в инфор</w:t>
      </w:r>
      <w:r w:rsidR="000545FE" w:rsidRPr="00A058C0">
        <w:rPr>
          <w:rFonts w:ascii="Times New Roman" w:eastAsia="MS Mincho" w:hAnsi="Times New Roman" w:cs="Times New Roman"/>
          <w:sz w:val="24"/>
          <w:szCs w:val="28"/>
        </w:rPr>
        <w:t>мационной карте участника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Конкурса, представленной в Оргкомитет </w:t>
      </w:r>
      <w:r w:rsidR="000545FE" w:rsidRPr="00A058C0">
        <w:rPr>
          <w:rFonts w:ascii="Times New Roman" w:eastAsia="MS Mincho" w:hAnsi="Times New Roman" w:cs="Times New Roman"/>
          <w:sz w:val="24"/>
          <w:szCs w:val="28"/>
        </w:rPr>
        <w:t>муниципального этапа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профессионального конкурса «Воспитат</w:t>
      </w:r>
      <w:r w:rsidR="000545FE" w:rsidRPr="00A058C0">
        <w:rPr>
          <w:rFonts w:ascii="Times New Roman" w:eastAsia="MS Mincho" w:hAnsi="Times New Roman" w:cs="Times New Roman"/>
          <w:sz w:val="24"/>
          <w:szCs w:val="28"/>
        </w:rPr>
        <w:t>ель года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2022», в базу данных об участниках Конкурса и использование</w:t>
      </w:r>
      <w:r w:rsidR="000545FE" w:rsidRPr="00A058C0">
        <w:rPr>
          <w:rFonts w:ascii="Times New Roman" w:eastAsia="MS Mincho" w:hAnsi="Times New Roman" w:cs="Times New Roman"/>
          <w:sz w:val="24"/>
          <w:szCs w:val="28"/>
        </w:rPr>
        <w:t xml:space="preserve">, за исключением разделов 8 – </w:t>
      </w:r>
      <w:r w:rsidR="00C4553D" w:rsidRPr="00A058C0">
        <w:rPr>
          <w:rFonts w:ascii="Times New Roman" w:eastAsia="MS Mincho" w:hAnsi="Times New Roman" w:cs="Times New Roman"/>
          <w:sz w:val="24"/>
          <w:szCs w:val="28"/>
        </w:rPr>
        <w:t>10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(«Контакты», «Документы» и «Личные банковские реквизиты»), в некоммерческих целях для размещения в Интернете, буклетах и периодическихизданиях с возм</w:t>
      </w:r>
      <w:r w:rsidR="000545FE" w:rsidRPr="00A058C0">
        <w:rPr>
          <w:rFonts w:ascii="Times New Roman" w:eastAsia="MS Mincho" w:hAnsi="Times New Roman" w:cs="Times New Roman"/>
          <w:sz w:val="24"/>
          <w:szCs w:val="28"/>
        </w:rPr>
        <w:t>ожностью редакторской обработки, использование иных материа</w:t>
      </w:r>
      <w:r w:rsidR="00C4553D" w:rsidRPr="00A058C0">
        <w:rPr>
          <w:rFonts w:ascii="Times New Roman" w:eastAsia="MS Mincho" w:hAnsi="Times New Roman" w:cs="Times New Roman"/>
          <w:sz w:val="24"/>
          <w:szCs w:val="28"/>
        </w:rPr>
        <w:t>лов, представляемых на Конкурс.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«____» __________ 20____ г.                            _____________________ 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</w:rPr>
        <w:sectPr w:rsidR="008F6EC7" w:rsidRPr="00A058C0" w:rsidSect="00A058C0">
          <w:footerReference w:type="default" r:id="rId8"/>
          <w:footerReference w:type="first" r:id="rId9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  <w:r w:rsidRPr="00A058C0">
        <w:rPr>
          <w:rFonts w:ascii="Times New Roman" w:eastAsia="MS Mincho" w:hAnsi="Times New Roman" w:cs="Times New Roman"/>
          <w:sz w:val="20"/>
        </w:rPr>
        <w:t xml:space="preserve">(подпись) </w:t>
      </w:r>
    </w:p>
    <w:p w:rsidR="00C4553D" w:rsidRPr="00E41A84" w:rsidRDefault="00C4553D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18"/>
          <w:szCs w:val="24"/>
        </w:rPr>
      </w:pPr>
      <w:r w:rsidRPr="00E41A84">
        <w:rPr>
          <w:rFonts w:ascii="Times New Roman" w:eastAsia="MS Mincho" w:hAnsi="Times New Roman" w:cs="Times New Roman"/>
          <w:b/>
          <w:iCs/>
          <w:sz w:val="18"/>
          <w:szCs w:val="24"/>
        </w:rPr>
        <w:lastRenderedPageBreak/>
        <w:t>ПРИЛОЖЕНИЕ №3</w:t>
      </w:r>
    </w:p>
    <w:p w:rsidR="00C4553D" w:rsidRPr="00E41A84" w:rsidRDefault="002F3574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24"/>
        </w:rPr>
      </w:pPr>
      <w:r w:rsidRPr="00E41A84">
        <w:rPr>
          <w:rFonts w:ascii="Times New Roman" w:eastAsia="MS Mincho" w:hAnsi="Times New Roman" w:cs="Times New Roman"/>
          <w:sz w:val="18"/>
          <w:szCs w:val="24"/>
        </w:rPr>
        <w:tab/>
        <w:t>к</w:t>
      </w:r>
      <w:r w:rsidR="00C4553D" w:rsidRPr="00E41A84">
        <w:rPr>
          <w:rFonts w:ascii="Times New Roman" w:eastAsia="MS Mincho" w:hAnsi="Times New Roman" w:cs="Times New Roman"/>
          <w:sz w:val="18"/>
          <w:szCs w:val="24"/>
        </w:rPr>
        <w:t xml:space="preserve">порядку проведения муниципального этапа профессионального конкурса  </w:t>
      </w:r>
    </w:p>
    <w:p w:rsidR="00C4553D" w:rsidRPr="00E41A84" w:rsidRDefault="00C4553D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24"/>
        </w:rPr>
      </w:pPr>
      <w:r w:rsidRPr="00E41A84">
        <w:rPr>
          <w:rFonts w:ascii="Times New Roman" w:eastAsia="MS Mincho" w:hAnsi="Times New Roman" w:cs="Times New Roman"/>
          <w:sz w:val="18"/>
          <w:szCs w:val="24"/>
        </w:rPr>
        <w:t>педагогов дошкольного образования</w:t>
      </w:r>
    </w:p>
    <w:p w:rsidR="00C4553D" w:rsidRPr="00E41A84" w:rsidRDefault="00C4553D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24"/>
        </w:rPr>
      </w:pPr>
      <w:r w:rsidRPr="00E41A84">
        <w:rPr>
          <w:rFonts w:ascii="Times New Roman" w:eastAsia="MS Mincho" w:hAnsi="Times New Roman" w:cs="Times New Roman"/>
          <w:sz w:val="18"/>
          <w:szCs w:val="24"/>
        </w:rPr>
        <w:t>«Воспитатель года – 2022»</w:t>
      </w:r>
    </w:p>
    <w:p w:rsidR="008F6EC7" w:rsidRPr="00E41A84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0"/>
          <w:szCs w:val="28"/>
        </w:rPr>
      </w:pP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Информационная карта участника </w:t>
      </w:r>
      <w:r w:rsidR="00C4553D" w:rsidRPr="00A058C0">
        <w:rPr>
          <w:rFonts w:ascii="Times New Roman" w:eastAsia="MS Mincho" w:hAnsi="Times New Roman" w:cs="Times New Roman"/>
          <w:b/>
          <w:sz w:val="24"/>
          <w:szCs w:val="28"/>
        </w:rPr>
        <w:t>муниципального этапа</w:t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 профессионального конкурса </w:t>
      </w:r>
      <w:r w:rsidR="00C4553D" w:rsidRPr="00A058C0">
        <w:rPr>
          <w:rFonts w:ascii="Times New Roman" w:eastAsia="MS Mincho" w:hAnsi="Times New Roman" w:cs="Times New Roman"/>
          <w:b/>
          <w:sz w:val="24"/>
          <w:szCs w:val="28"/>
        </w:rPr>
        <w:t>педагогов дошкольного образования «Воспитатель года</w:t>
      </w:r>
      <w:r w:rsidRPr="00A058C0">
        <w:rPr>
          <w:rFonts w:ascii="Times New Roman" w:eastAsia="MS Mincho" w:hAnsi="Times New Roman" w:cs="Times New Roman"/>
          <w:b/>
          <w:sz w:val="24"/>
          <w:szCs w:val="28"/>
        </w:rPr>
        <w:t xml:space="preserve"> – 2022»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_________________________________________________________________</w:t>
      </w:r>
      <w:r w:rsidRPr="00A058C0">
        <w:rPr>
          <w:rFonts w:ascii="Times New Roman" w:eastAsia="MS Mincho" w:hAnsi="Times New Roman" w:cs="Times New Roman"/>
          <w:sz w:val="24"/>
          <w:szCs w:val="28"/>
        </w:rPr>
        <w:tab/>
      </w:r>
    </w:p>
    <w:p w:rsidR="008F6EC7" w:rsidRPr="00A058C0" w:rsidRDefault="00D340C2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</w:rPr>
      </w:pPr>
      <w:r w:rsidRPr="00A058C0">
        <w:rPr>
          <w:rFonts w:ascii="Times New Roman" w:eastAsia="MS Mincho" w:hAnsi="Times New Roman" w:cs="Times New Roman"/>
          <w:sz w:val="20"/>
        </w:rPr>
        <w:t xml:space="preserve">(фамилия, </w:t>
      </w:r>
      <w:r w:rsidR="008F6EC7" w:rsidRPr="00A058C0">
        <w:rPr>
          <w:rFonts w:ascii="Times New Roman" w:eastAsia="MS Mincho" w:hAnsi="Times New Roman" w:cs="Times New Roman"/>
          <w:sz w:val="20"/>
        </w:rPr>
        <w:t>имя, отчество)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7"/>
        <w:gridCol w:w="7290"/>
      </w:tblGrid>
      <w:tr w:rsidR="008F6EC7" w:rsidRPr="00A058C0" w:rsidTr="00E41A84">
        <w:trPr>
          <w:trHeight w:val="143"/>
          <w:jc w:val="center"/>
        </w:trPr>
        <w:tc>
          <w:tcPr>
            <w:tcW w:w="10347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1. Общие сведения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278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Дата рождения (день, месяц, год)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 </w:t>
            </w:r>
          </w:p>
        </w:tc>
      </w:tr>
      <w:tr w:rsidR="008F6EC7" w:rsidRPr="00A058C0" w:rsidTr="00E41A84">
        <w:trPr>
          <w:cantSplit/>
          <w:trHeight w:val="278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Место рождения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trHeight w:val="143"/>
          <w:jc w:val="center"/>
        </w:trPr>
        <w:tc>
          <w:tcPr>
            <w:tcW w:w="10347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2. Работа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919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Общий трудовой стаж (полных лет на момент заполнения)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880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Общий педагогический стаж (полных лет на момент заполнения)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Аттестационная категория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C4553D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Почетные звания и награды (на</w:t>
            </w:r>
            <w:r w:rsidR="008F6EC7"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именования и даты получения в соответствии с записями в трудовой книжке)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iCs/>
                <w:sz w:val="24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trHeight w:val="222"/>
          <w:jc w:val="center"/>
        </w:trPr>
        <w:tc>
          <w:tcPr>
            <w:tcW w:w="10347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lastRenderedPageBreak/>
              <w:t>3. Образование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Специальность, квалификация по диплому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Дополнительное</w:t>
            </w: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  <w:t>профессиональное образование за последние три года (наименования</w:t>
            </w: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ab/>
              <w:t>дополнительных профессиональных программ, места и сроки их освоения)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Знание иностранных языков, укажите уровень владения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Наличие ученой степени, группа научных специальностей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iCs/>
                <w:sz w:val="24"/>
                <w:szCs w:val="28"/>
              </w:rPr>
              <w:t xml:space="preserve">Название Диссертационной работы 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bottom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iCs/>
                <w:sz w:val="24"/>
                <w:szCs w:val="28"/>
              </w:rPr>
              <w:t>Основные публикации (в т.ч. брошюры, книги)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10347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4. Конкурсное задание первого тура «Интернет– портфолио»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Адрес персонального Интернет–ресурса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trHeight w:val="143"/>
          <w:jc w:val="center"/>
        </w:trPr>
        <w:tc>
          <w:tcPr>
            <w:tcW w:w="10347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5. Общественная деятельность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54"/>
          <w:jc w:val="center"/>
        </w:trPr>
        <w:tc>
          <w:tcPr>
            <w:tcW w:w="3057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trHeight w:val="143"/>
          <w:jc w:val="center"/>
        </w:trPr>
        <w:tc>
          <w:tcPr>
            <w:tcW w:w="10347" w:type="dxa"/>
            <w:gridSpan w:val="2"/>
            <w:shd w:val="clear" w:color="auto" w:fill="B4C6E7"/>
            <w:vAlign w:val="center"/>
          </w:tcPr>
          <w:p w:rsidR="008F6EC7" w:rsidRPr="00A058C0" w:rsidRDefault="00C4553D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6</w:t>
            </w:r>
            <w:r w:rsidR="008F6EC7"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. Досуг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Хобби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699"/>
          <w:jc w:val="center"/>
        </w:trPr>
        <w:tc>
          <w:tcPr>
            <w:tcW w:w="10347" w:type="dxa"/>
            <w:gridSpan w:val="2"/>
            <w:shd w:val="clear" w:color="auto" w:fill="B4C6E7"/>
          </w:tcPr>
          <w:p w:rsidR="008F6EC7" w:rsidRPr="00A058C0" w:rsidRDefault="00C4553D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lastRenderedPageBreak/>
              <w:t>7</w:t>
            </w:r>
            <w:r w:rsidR="008F6EC7" w:rsidRPr="00A058C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. Интересные сведения о себе, не отраженные в предыдущих пунктах (до 2000 знаков с пробелами)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10347" w:type="dxa"/>
            <w:gridSpan w:val="2"/>
            <w:shd w:val="clear" w:color="auto" w:fill="FFFFFF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trHeight w:val="143"/>
          <w:jc w:val="center"/>
        </w:trPr>
        <w:tc>
          <w:tcPr>
            <w:tcW w:w="10347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8. Контакты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Рабочий адрес с индексом </w:t>
            </w:r>
          </w:p>
        </w:tc>
        <w:tc>
          <w:tcPr>
            <w:tcW w:w="7290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Домашний адрес с индексом</w:t>
            </w:r>
          </w:p>
        </w:tc>
        <w:tc>
          <w:tcPr>
            <w:tcW w:w="7290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Мобильный телефон </w:t>
            </w:r>
          </w:p>
        </w:tc>
        <w:tc>
          <w:tcPr>
            <w:tcW w:w="7290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Личная электронная почта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Адрес личного сайта в Интернете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trHeight w:val="143"/>
          <w:jc w:val="center"/>
        </w:trPr>
        <w:tc>
          <w:tcPr>
            <w:tcW w:w="10347" w:type="dxa"/>
            <w:gridSpan w:val="2"/>
            <w:shd w:val="clear" w:color="auto" w:fill="B4C6E7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9. Документы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Паспорт (серия, номер, кем и когда выдан)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ИНН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Свидетельство о пенсионном госу</w:t>
            </w: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softHyphen/>
              <w:t>дарственном страховании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10347" w:type="dxa"/>
            <w:gridSpan w:val="2"/>
            <w:shd w:val="clear" w:color="auto" w:fill="B4C6E7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10. Личные банковские реквизиты</w:t>
            </w: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Наименование банка 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 xml:space="preserve">Корреспондентский счет банка 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БИК банка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ИНН банка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Расчётный счет банка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  <w:tr w:rsidR="008F6EC7" w:rsidRPr="00A058C0" w:rsidTr="00E41A84">
        <w:trPr>
          <w:cantSplit/>
          <w:trHeight w:val="143"/>
          <w:jc w:val="center"/>
        </w:trPr>
        <w:tc>
          <w:tcPr>
            <w:tcW w:w="3057" w:type="dxa"/>
          </w:tcPr>
          <w:p w:rsidR="008F6EC7" w:rsidRPr="00A058C0" w:rsidRDefault="008F6EC7" w:rsidP="002F357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8"/>
              </w:rPr>
            </w:pPr>
            <w:r w:rsidRPr="00A058C0">
              <w:rPr>
                <w:rFonts w:ascii="Times New Roman" w:eastAsia="MS Mincho" w:hAnsi="Times New Roman" w:cs="Times New Roman"/>
                <w:sz w:val="24"/>
                <w:szCs w:val="28"/>
              </w:rPr>
              <w:t>Лицевой счет получателя</w:t>
            </w:r>
          </w:p>
        </w:tc>
        <w:tc>
          <w:tcPr>
            <w:tcW w:w="7290" w:type="dxa"/>
            <w:vAlign w:val="center"/>
          </w:tcPr>
          <w:p w:rsidR="008F6EC7" w:rsidRPr="00A058C0" w:rsidRDefault="008F6EC7" w:rsidP="002F3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</w:rPr>
            </w:pPr>
          </w:p>
        </w:tc>
      </w:tr>
    </w:tbl>
    <w:p w:rsidR="008F6EC7" w:rsidRPr="00A058C0" w:rsidRDefault="008F6EC7" w:rsidP="002F357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u w:color="000000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>Правильность сведений, представленных в информационной карте, подтверждаю:</w:t>
      </w:r>
    </w:p>
    <w:p w:rsidR="008F6EC7" w:rsidRPr="00A058C0" w:rsidRDefault="008F6EC7" w:rsidP="002F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>__________________                                  (_____________________________)</w:t>
      </w:r>
    </w:p>
    <w:p w:rsidR="008F6EC7" w:rsidRPr="00A058C0" w:rsidRDefault="008F6EC7" w:rsidP="002F3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 xml:space="preserve">          (подпись)                                            (фамилия, имя, отчество участника)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A058C0">
        <w:rPr>
          <w:rFonts w:ascii="Times New Roman" w:eastAsia="Times New Roman" w:hAnsi="Times New Roman" w:cs="Times New Roman"/>
          <w:sz w:val="24"/>
          <w:szCs w:val="28"/>
        </w:rPr>
        <w:t xml:space="preserve">«____» __________ 20____ г.    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u w:color="000000"/>
        </w:rPr>
      </w:pPr>
      <w:r w:rsidRPr="00A058C0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u w:color="000000"/>
        </w:rPr>
        <w:t xml:space="preserve">* </w:t>
      </w:r>
      <w:r w:rsidRPr="00A058C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u w:color="000000"/>
        </w:rPr>
        <w:t xml:space="preserve">Информационная карта направляется в формате </w:t>
      </w:r>
      <w:r w:rsidRPr="00A058C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u w:color="000000"/>
          <w:lang w:val="en-US"/>
        </w:rPr>
        <w:t>Word</w:t>
      </w:r>
      <w:r w:rsidRPr="00A058C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u w:color="000000"/>
        </w:rPr>
        <w:t xml:space="preserve"> с включением скан–копии страницы с подписью конкурсанта</w:t>
      </w:r>
    </w:p>
    <w:p w:rsidR="00D340C2" w:rsidRPr="00A058C0" w:rsidRDefault="00D340C2" w:rsidP="002F3574">
      <w:pPr>
        <w:spacing w:after="0" w:line="240" w:lineRule="auto"/>
        <w:rPr>
          <w:rFonts w:ascii="Times New Roman" w:eastAsia="MS Mincho" w:hAnsi="Times New Roman" w:cs="Times New Roman"/>
          <w:b/>
          <w:iCs/>
          <w:sz w:val="24"/>
          <w:szCs w:val="28"/>
        </w:rPr>
      </w:pPr>
    </w:p>
    <w:p w:rsidR="00E41A84" w:rsidRDefault="00E41A84">
      <w:pPr>
        <w:rPr>
          <w:rFonts w:ascii="Times New Roman" w:eastAsia="MS Mincho" w:hAnsi="Times New Roman" w:cs="Times New Roman"/>
          <w:b/>
          <w:iCs/>
          <w:szCs w:val="24"/>
        </w:rPr>
      </w:pPr>
      <w:r>
        <w:rPr>
          <w:rFonts w:ascii="Times New Roman" w:eastAsia="MS Mincho" w:hAnsi="Times New Roman" w:cs="Times New Roman"/>
          <w:b/>
          <w:iCs/>
          <w:szCs w:val="24"/>
        </w:rPr>
        <w:br w:type="page"/>
      </w: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Cs w:val="24"/>
        </w:rPr>
      </w:pPr>
      <w:r w:rsidRPr="00A058C0">
        <w:rPr>
          <w:rFonts w:ascii="Times New Roman" w:eastAsia="MS Mincho" w:hAnsi="Times New Roman" w:cs="Times New Roman"/>
          <w:b/>
          <w:iCs/>
          <w:szCs w:val="24"/>
        </w:rPr>
        <w:lastRenderedPageBreak/>
        <w:t>ПРИЛОЖЕНИЕ № 4</w:t>
      </w:r>
    </w:p>
    <w:p w:rsidR="00D340C2" w:rsidRPr="00A058C0" w:rsidRDefault="002F3574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ab/>
        <w:t>к</w:t>
      </w:r>
      <w:r w:rsidR="00D340C2" w:rsidRPr="00A058C0">
        <w:rPr>
          <w:rFonts w:ascii="Times New Roman" w:eastAsia="MS Mincho" w:hAnsi="Times New Roman" w:cs="Times New Roman"/>
          <w:szCs w:val="24"/>
        </w:rPr>
        <w:t xml:space="preserve">порядку проведения муниципального этапа профессионального конкурса  </w:t>
      </w:r>
    </w:p>
    <w:p w:rsidR="00D340C2" w:rsidRPr="00A058C0" w:rsidRDefault="00D340C2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педагогов дошкольного образования</w:t>
      </w:r>
    </w:p>
    <w:p w:rsidR="00D340C2" w:rsidRPr="00A058C0" w:rsidRDefault="00D340C2" w:rsidP="002F3574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Cs w:val="24"/>
        </w:rPr>
      </w:pPr>
      <w:r w:rsidRPr="00A058C0">
        <w:rPr>
          <w:rFonts w:ascii="Times New Roman" w:eastAsia="MS Mincho" w:hAnsi="Times New Roman" w:cs="Times New Roman"/>
          <w:szCs w:val="24"/>
        </w:rPr>
        <w:t>«Воспитатель года – 2022»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8"/>
        </w:rPr>
      </w:pPr>
    </w:p>
    <w:p w:rsidR="00D340C2" w:rsidRPr="00A058C0" w:rsidRDefault="00D340C2" w:rsidP="002F3574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СОГЛАСИЕ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участника </w:t>
      </w:r>
      <w:r w:rsidR="00D340C2"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муниципального этапа </w:t>
      </w: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>профессионального конку</w:t>
      </w:r>
      <w:r w:rsidR="00D340C2"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рса «Воспитатель года </w:t>
      </w:r>
      <w:r w:rsidRPr="00A058C0">
        <w:rPr>
          <w:rFonts w:ascii="Times New Roman" w:eastAsia="MS Mincho" w:hAnsi="Times New Roman" w:cs="Times New Roman"/>
          <w:b/>
          <w:bCs/>
          <w:sz w:val="24"/>
          <w:szCs w:val="28"/>
        </w:rPr>
        <w:t xml:space="preserve">– 2022 года» на обработку персональных данных     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(публикацию персональных данных, в том числе посредством информационно– телекоммуникационной сети Интернет)</w:t>
      </w: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8"/>
        </w:rPr>
      </w:pPr>
    </w:p>
    <w:p w:rsidR="008F6EC7" w:rsidRPr="00A058C0" w:rsidRDefault="008F6EC7" w:rsidP="002F3574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«___» _________20___ г.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Я, ________________________________________________________________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(фамилия, имя, отчество полностью)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__________________________________серия___________№______________                            (вид документа, удостоверяющего личность)</w:t>
      </w:r>
    </w:p>
    <w:p w:rsidR="008F6EC7" w:rsidRPr="00A058C0" w:rsidRDefault="008F6EC7" w:rsidP="002F357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выдан_____________________________________________________________ </w:t>
      </w:r>
      <w:r w:rsidRPr="00A058C0">
        <w:rPr>
          <w:rFonts w:ascii="Times New Roman" w:eastAsia="MS Mincho" w:hAnsi="Times New Roman" w:cs="Times New Roman"/>
          <w:sz w:val="20"/>
        </w:rPr>
        <w:t>(кем и когда)</w:t>
      </w:r>
    </w:p>
    <w:p w:rsidR="008F6EC7" w:rsidRPr="00A058C0" w:rsidRDefault="008F6EC7" w:rsidP="002F3574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проживающий(–ая) по адресу ____________________________________________________________________________________________________________________________________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в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фамилия, имя, отчество;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пол, возраст;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дата и место рождения;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паспортные данные;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семейное положение;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адрес фактического проживания;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номер телефона (домашний, мобильный);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профессия и любая иная информация, относящаяся к моей личности;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фото– и видеоизображение.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2. Размещение в общедоступных источниках, в том числе в информационно– телекоммуникационной сети Интернет, следующих персональных данных: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фамилия, имя, отчество;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– пол, возраст;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дата и место рождения;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семейное положение;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профессия и любая иная информация, относящаяся к моей личности;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фото– и видеоизображение.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Обработка и передача третьим лицам персональных данных осуществляется в целях: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организации и проведения Конкурса;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обеспечения моего участия в Конкурсе;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lastRenderedPageBreak/>
        <w:t>– создания базы данных участников Конкурса, размещения информации об участниках Конкурса в информационно–телекоммуникационной сети Интернет;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– обеспечения соблюдения законов и иных нормативных правовых актов Российской Федерации.</w:t>
      </w:r>
    </w:p>
    <w:p w:rsidR="008F6EC7" w:rsidRPr="00A058C0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="00D340C2" w:rsidRPr="00A058C0">
        <w:rPr>
          <w:rFonts w:ascii="Times New Roman" w:eastAsia="MS Mincho" w:hAnsi="Times New Roman" w:cs="Times New Roman"/>
          <w:sz w:val="24"/>
          <w:szCs w:val="28"/>
        </w:rPr>
        <w:t>Управлению образования г. Махачкалы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, и т. д.), а также при привлечении третьих лиц к оказанию услуг в моих интересах </w:t>
      </w:r>
      <w:r w:rsidR="00D340C2" w:rsidRPr="00A058C0">
        <w:rPr>
          <w:rFonts w:ascii="Times New Roman" w:eastAsia="MS Mincho" w:hAnsi="Times New Roman" w:cs="Times New Roman"/>
          <w:sz w:val="24"/>
          <w:szCs w:val="28"/>
        </w:rPr>
        <w:t>Управление образования г. Махачкалы</w:t>
      </w:r>
      <w:r w:rsidRPr="00A058C0">
        <w:rPr>
          <w:rFonts w:ascii="Times New Roman" w:eastAsia="MS Mincho" w:hAnsi="Times New Roman" w:cs="Times New Roman"/>
          <w:sz w:val="24"/>
          <w:szCs w:val="28"/>
        </w:rP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8F6EC7" w:rsidRPr="00A058C0" w:rsidRDefault="008F6EC7" w:rsidP="002F357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8"/>
        </w:rPr>
      </w:pPr>
      <w:r w:rsidRPr="00A058C0">
        <w:rPr>
          <w:rFonts w:ascii="Times New Roman" w:eastAsia="MS Mincho" w:hAnsi="Times New Roman" w:cs="Times New Roman"/>
          <w:sz w:val="24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</w:t>
      </w:r>
      <w:r w:rsidR="00C4553D" w:rsidRPr="00A058C0">
        <w:rPr>
          <w:rFonts w:ascii="Times New Roman" w:eastAsia="MS Mincho" w:hAnsi="Times New Roman" w:cs="Times New Roman"/>
          <w:sz w:val="24"/>
          <w:szCs w:val="28"/>
        </w:rPr>
        <w:t>аявления.</w:t>
      </w:r>
    </w:p>
    <w:p w:rsidR="008F6EC7" w:rsidRPr="00A058C0" w:rsidRDefault="008F6EC7" w:rsidP="002F3574">
      <w:pPr>
        <w:spacing w:after="0" w:line="240" w:lineRule="auto"/>
        <w:rPr>
          <w:rFonts w:ascii="Times New Roman" w:eastAsia="MS Mincho" w:hAnsi="Times New Roman" w:cs="Times New Roman"/>
          <w:sz w:val="20"/>
          <w:lang w:val="en-US"/>
        </w:rPr>
      </w:pPr>
      <w:r w:rsidRPr="00A058C0">
        <w:rPr>
          <w:rFonts w:ascii="Times New Roman" w:eastAsia="MS Mincho" w:hAnsi="Times New Roman" w:cs="Times New Roman"/>
          <w:sz w:val="20"/>
        </w:rPr>
        <w:t>_________________      _________________          ________________________</w:t>
      </w:r>
      <w:r w:rsidRPr="00A058C0">
        <w:rPr>
          <w:rFonts w:ascii="Times New Roman" w:eastAsia="MS Mincho" w:hAnsi="Times New Roman" w:cs="Times New Roman"/>
          <w:sz w:val="20"/>
          <w:lang w:val="en-US"/>
        </w:rPr>
        <w:t>___________________</w:t>
      </w:r>
    </w:p>
    <w:p w:rsidR="008F6EC7" w:rsidRPr="00A058C0" w:rsidRDefault="008F6EC7" w:rsidP="002F3574">
      <w:pPr>
        <w:spacing w:after="0" w:line="240" w:lineRule="auto"/>
        <w:rPr>
          <w:rFonts w:ascii="Times New Roman" w:eastAsia="MS Mincho" w:hAnsi="Times New Roman" w:cs="Times New Roman"/>
          <w:sz w:val="20"/>
        </w:rPr>
      </w:pPr>
      <w:r w:rsidRPr="00A058C0">
        <w:rPr>
          <w:rFonts w:ascii="Times New Roman" w:eastAsia="MS Mincho" w:hAnsi="Times New Roman" w:cs="Times New Roman"/>
          <w:sz w:val="20"/>
        </w:rPr>
        <w:t xml:space="preserve">(дата)                              (подпись)                   </w:t>
      </w:r>
      <w:r w:rsidR="00C4553D" w:rsidRPr="00A058C0">
        <w:rPr>
          <w:rFonts w:ascii="Times New Roman" w:eastAsia="MS Mincho" w:hAnsi="Times New Roman" w:cs="Times New Roman"/>
          <w:sz w:val="20"/>
        </w:rPr>
        <w:t xml:space="preserve">           (расшифровка подписи)</w:t>
      </w:r>
    </w:p>
    <w:sectPr w:rsidR="008F6EC7" w:rsidRPr="00A058C0" w:rsidSect="00C4553D">
      <w:footerReference w:type="default" r:id="rId10"/>
      <w:footerReference w:type="first" r:id="rId11"/>
      <w:pgSz w:w="11906" w:h="16838"/>
      <w:pgMar w:top="993" w:right="850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60" w:rsidRDefault="00850C60">
      <w:pPr>
        <w:spacing w:after="0" w:line="240" w:lineRule="auto"/>
      </w:pPr>
      <w:r>
        <w:separator/>
      </w:r>
    </w:p>
  </w:endnote>
  <w:endnote w:type="continuationSeparator" w:id="1">
    <w:p w:rsidR="00850C60" w:rsidRDefault="0085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1677109131"/>
      <w:docPartObj>
        <w:docPartGallery w:val="Page Numbers (Bottom of Page)"/>
        <w:docPartUnique/>
      </w:docPartObj>
    </w:sdtPr>
    <w:sdtContent>
      <w:p w:rsidR="00A058C0" w:rsidRPr="00A058C0" w:rsidRDefault="00A058C0" w:rsidP="00A058C0">
        <w:pPr>
          <w:pStyle w:val="a3"/>
          <w:jc w:val="right"/>
          <w:rPr>
            <w:sz w:val="20"/>
          </w:rPr>
        </w:pPr>
        <w:r w:rsidRPr="00A058C0">
          <w:rPr>
            <w:sz w:val="20"/>
          </w:rPr>
          <w:fldChar w:fldCharType="begin"/>
        </w:r>
        <w:r w:rsidRPr="00A058C0">
          <w:rPr>
            <w:sz w:val="20"/>
          </w:rPr>
          <w:instrText>PAGE   \* MERGEFORMAT</w:instrText>
        </w:r>
        <w:r w:rsidRPr="00A058C0">
          <w:rPr>
            <w:sz w:val="20"/>
          </w:rPr>
          <w:fldChar w:fldCharType="separate"/>
        </w:r>
        <w:r w:rsidR="00EA2556">
          <w:rPr>
            <w:noProof/>
            <w:sz w:val="20"/>
          </w:rPr>
          <w:t>11</w:t>
        </w:r>
        <w:r w:rsidRPr="00A058C0">
          <w:rPr>
            <w:sz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8786"/>
      <w:docPartObj>
        <w:docPartGallery w:val="Page Numbers (Bottom of Page)"/>
        <w:docPartUnique/>
      </w:docPartObj>
    </w:sdtPr>
    <w:sdtContent>
      <w:p w:rsidR="00A058C0" w:rsidRDefault="00A058C0">
        <w:pPr>
          <w:pStyle w:val="a3"/>
          <w:jc w:val="center"/>
        </w:pPr>
        <w:fldSimple w:instr="PAGE   \* MERGEFORMAT">
          <w:r w:rsidR="00EA2556">
            <w:rPr>
              <w:noProof/>
            </w:rPr>
            <w:t>1</w:t>
          </w:r>
        </w:fldSimple>
      </w:p>
    </w:sdtContent>
  </w:sdt>
  <w:p w:rsidR="00A058C0" w:rsidRDefault="00A058C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C0" w:rsidRDefault="00A058C0" w:rsidP="00E41A84">
    <w:pPr>
      <w:pStyle w:val="a3"/>
      <w:jc w:val="center"/>
    </w:pPr>
    <w:fldSimple w:instr="PAGE   \* MERGEFORMAT">
      <w:r w:rsidR="00EA2556">
        <w:rPr>
          <w:noProof/>
        </w:rPr>
        <w:t>14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C0" w:rsidRDefault="00A058C0" w:rsidP="00E41A84">
    <w:pPr>
      <w:pStyle w:val="a3"/>
      <w:jc w:val="right"/>
    </w:pPr>
    <w:fldSimple w:instr=" PAGE   \* MERGEFORMAT ">
      <w:r w:rsidR="00EA2556">
        <w:rPr>
          <w:noProof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60" w:rsidRDefault="00850C60">
      <w:pPr>
        <w:spacing w:after="0" w:line="240" w:lineRule="auto"/>
      </w:pPr>
      <w:r>
        <w:separator/>
      </w:r>
    </w:p>
  </w:footnote>
  <w:footnote w:type="continuationSeparator" w:id="1">
    <w:p w:rsidR="00850C60" w:rsidRDefault="0085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0C91"/>
    <w:multiLevelType w:val="multilevel"/>
    <w:tmpl w:val="70B8B554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3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4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5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6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7">
    <w:nsid w:val="52891B8D"/>
    <w:multiLevelType w:val="multilevel"/>
    <w:tmpl w:val="5F84E20C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8">
    <w:nsid w:val="583246E5"/>
    <w:multiLevelType w:val="hybridMultilevel"/>
    <w:tmpl w:val="F52E9E32"/>
    <w:lvl w:ilvl="0" w:tplc="B922E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10">
    <w:nsid w:val="5F1A3E54"/>
    <w:multiLevelType w:val="hybridMultilevel"/>
    <w:tmpl w:val="E1089222"/>
    <w:lvl w:ilvl="0" w:tplc="7132219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>
    <w:nsid w:val="6C856B38"/>
    <w:multiLevelType w:val="multilevel"/>
    <w:tmpl w:val="1C48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22A8"/>
    <w:rsid w:val="000035A5"/>
    <w:rsid w:val="000545FE"/>
    <w:rsid w:val="000F424B"/>
    <w:rsid w:val="00116912"/>
    <w:rsid w:val="001506F5"/>
    <w:rsid w:val="001E7DB9"/>
    <w:rsid w:val="002963E6"/>
    <w:rsid w:val="002F3574"/>
    <w:rsid w:val="003C403F"/>
    <w:rsid w:val="003F6006"/>
    <w:rsid w:val="00407956"/>
    <w:rsid w:val="004704FA"/>
    <w:rsid w:val="004938CA"/>
    <w:rsid w:val="004A65E1"/>
    <w:rsid w:val="004E09CD"/>
    <w:rsid w:val="004F5BB2"/>
    <w:rsid w:val="00547CB5"/>
    <w:rsid w:val="00607458"/>
    <w:rsid w:val="006E5EB4"/>
    <w:rsid w:val="006E6B14"/>
    <w:rsid w:val="00723032"/>
    <w:rsid w:val="007B70C7"/>
    <w:rsid w:val="008111F2"/>
    <w:rsid w:val="00814ADA"/>
    <w:rsid w:val="00844E95"/>
    <w:rsid w:val="00845249"/>
    <w:rsid w:val="00850C60"/>
    <w:rsid w:val="00871713"/>
    <w:rsid w:val="008F1BEC"/>
    <w:rsid w:val="008F6EC7"/>
    <w:rsid w:val="00903501"/>
    <w:rsid w:val="009103FB"/>
    <w:rsid w:val="009330DB"/>
    <w:rsid w:val="009767AC"/>
    <w:rsid w:val="00976DF2"/>
    <w:rsid w:val="00977411"/>
    <w:rsid w:val="009B10BD"/>
    <w:rsid w:val="009C15B1"/>
    <w:rsid w:val="009D124B"/>
    <w:rsid w:val="009F4CB4"/>
    <w:rsid w:val="00A058C0"/>
    <w:rsid w:val="00B20261"/>
    <w:rsid w:val="00B67635"/>
    <w:rsid w:val="00BD280E"/>
    <w:rsid w:val="00C11DCF"/>
    <w:rsid w:val="00C4553D"/>
    <w:rsid w:val="00C4573F"/>
    <w:rsid w:val="00C560EB"/>
    <w:rsid w:val="00C84A21"/>
    <w:rsid w:val="00C90D67"/>
    <w:rsid w:val="00D340C2"/>
    <w:rsid w:val="00D40290"/>
    <w:rsid w:val="00DC13D0"/>
    <w:rsid w:val="00E25879"/>
    <w:rsid w:val="00E4110A"/>
    <w:rsid w:val="00E41A84"/>
    <w:rsid w:val="00E6373E"/>
    <w:rsid w:val="00E64673"/>
    <w:rsid w:val="00EA2556"/>
    <w:rsid w:val="00EE2B8C"/>
    <w:rsid w:val="00FB08BB"/>
    <w:rsid w:val="00FC6EC0"/>
    <w:rsid w:val="00FF2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EC7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C7"/>
    <w:pPr>
      <w:keepNext/>
      <w:keepLines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C7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EC7"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EC7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EC7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EC7"/>
    <w:pPr>
      <w:keepNext/>
      <w:keepLines/>
      <w:spacing w:before="20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EC7"/>
    <w:pPr>
      <w:keepNext/>
      <w:keepLines/>
      <w:spacing w:before="200" w:after="0"/>
      <w:outlineLvl w:val="7"/>
    </w:pPr>
    <w:rPr>
      <w:rFonts w:ascii="Cambria" w:eastAsia="MS Gothic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EC7"/>
    <w:pPr>
      <w:keepNext/>
      <w:keepLines/>
      <w:spacing w:before="200" w:after="0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F1BEC"/>
    <w:rPr>
      <w:rFonts w:eastAsiaTheme="minorEastAsia"/>
      <w:lang w:eastAsia="ru-RU"/>
    </w:rPr>
  </w:style>
  <w:style w:type="paragraph" w:styleId="a5">
    <w:name w:val="Body Text"/>
    <w:link w:val="a6"/>
    <w:rsid w:val="008F1B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8F1BEC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table" w:styleId="a7">
    <w:name w:val="Table Grid"/>
    <w:basedOn w:val="a1"/>
    <w:uiPriority w:val="59"/>
    <w:rsid w:val="008F1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F1B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5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6EC7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EC7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EC7"/>
    <w:rPr>
      <w:rFonts w:ascii="Cambria" w:eastAsia="MS Gothic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6EC7"/>
    <w:rPr>
      <w:rFonts w:ascii="Cambria" w:eastAsia="MS Gothic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6EC7"/>
    <w:rPr>
      <w:rFonts w:ascii="Cambria" w:eastAsia="MS Gothic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6EC7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6EC7"/>
    <w:rPr>
      <w:rFonts w:ascii="Cambria" w:eastAsia="MS Gothic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F6EC7"/>
    <w:rPr>
      <w:rFonts w:ascii="Cambria" w:eastAsia="MS Gothic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F6EC7"/>
    <w:rPr>
      <w:rFonts w:ascii="Cambria" w:eastAsia="MS Gothic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6EC7"/>
  </w:style>
  <w:style w:type="numbering" w:customStyle="1" w:styleId="List10">
    <w:name w:val="List 10"/>
    <w:basedOn w:val="a2"/>
    <w:rsid w:val="008F6EC7"/>
    <w:pPr>
      <w:numPr>
        <w:numId w:val="10"/>
      </w:numPr>
    </w:pPr>
  </w:style>
  <w:style w:type="numbering" w:customStyle="1" w:styleId="List0">
    <w:name w:val="List 0"/>
    <w:basedOn w:val="a2"/>
    <w:rsid w:val="008F6EC7"/>
    <w:pPr>
      <w:numPr>
        <w:numId w:val="2"/>
      </w:numPr>
    </w:pPr>
  </w:style>
  <w:style w:type="numbering" w:customStyle="1" w:styleId="31">
    <w:name w:val="Список 31"/>
    <w:basedOn w:val="a2"/>
    <w:rsid w:val="008F6EC7"/>
    <w:pPr>
      <w:numPr>
        <w:numId w:val="3"/>
      </w:numPr>
    </w:pPr>
  </w:style>
  <w:style w:type="numbering" w:customStyle="1" w:styleId="41">
    <w:name w:val="Список 41"/>
    <w:basedOn w:val="a2"/>
    <w:rsid w:val="008F6EC7"/>
    <w:pPr>
      <w:numPr>
        <w:numId w:val="4"/>
      </w:numPr>
    </w:pPr>
  </w:style>
  <w:style w:type="numbering" w:customStyle="1" w:styleId="51">
    <w:name w:val="Список 51"/>
    <w:basedOn w:val="a2"/>
    <w:rsid w:val="008F6EC7"/>
    <w:pPr>
      <w:numPr>
        <w:numId w:val="5"/>
      </w:numPr>
    </w:pPr>
  </w:style>
  <w:style w:type="numbering" w:customStyle="1" w:styleId="List6">
    <w:name w:val="List 6"/>
    <w:basedOn w:val="a2"/>
    <w:rsid w:val="008F6EC7"/>
    <w:pPr>
      <w:numPr>
        <w:numId w:val="7"/>
      </w:numPr>
    </w:pPr>
  </w:style>
  <w:style w:type="numbering" w:customStyle="1" w:styleId="List7">
    <w:name w:val="List 7"/>
    <w:basedOn w:val="a2"/>
    <w:rsid w:val="008F6EC7"/>
    <w:pPr>
      <w:numPr>
        <w:numId w:val="6"/>
      </w:numPr>
    </w:pPr>
  </w:style>
  <w:style w:type="numbering" w:customStyle="1" w:styleId="List8">
    <w:name w:val="List 8"/>
    <w:basedOn w:val="a2"/>
    <w:rsid w:val="008F6EC7"/>
    <w:pPr>
      <w:numPr>
        <w:numId w:val="8"/>
      </w:numPr>
    </w:pPr>
  </w:style>
  <w:style w:type="numbering" w:customStyle="1" w:styleId="List9">
    <w:name w:val="List 9"/>
    <w:basedOn w:val="a2"/>
    <w:rsid w:val="008F6EC7"/>
    <w:pPr>
      <w:numPr>
        <w:numId w:val="9"/>
      </w:numPr>
    </w:pPr>
  </w:style>
  <w:style w:type="paragraph" w:customStyle="1" w:styleId="ab">
    <w:name w:val="МОН"/>
    <w:rsid w:val="008F6EC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8F6EC7"/>
    <w:pPr>
      <w:spacing w:line="240" w:lineRule="auto"/>
    </w:pPr>
    <w:rPr>
      <w:rFonts w:ascii="Calibri" w:eastAsia="MS Mincho" w:hAnsi="Calibri" w:cs="Times New Roman"/>
      <w:b/>
      <w:bCs/>
      <w:color w:val="4F81BD"/>
      <w:sz w:val="18"/>
      <w:szCs w:val="18"/>
    </w:rPr>
  </w:style>
  <w:style w:type="paragraph" w:customStyle="1" w:styleId="ad">
    <w:basedOn w:val="a"/>
    <w:next w:val="a"/>
    <w:uiPriority w:val="10"/>
    <w:qFormat/>
    <w:rsid w:val="008F6E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Название Знак1"/>
    <w:link w:val="ae"/>
    <w:uiPriority w:val="10"/>
    <w:rsid w:val="008F6EC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F6EC7"/>
    <w:pPr>
      <w:numPr>
        <w:ilvl w:val="1"/>
      </w:numPr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F6EC7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1">
    <w:name w:val="Strong"/>
    <w:uiPriority w:val="22"/>
    <w:qFormat/>
    <w:rsid w:val="008F6EC7"/>
    <w:rPr>
      <w:b/>
      <w:bCs/>
    </w:rPr>
  </w:style>
  <w:style w:type="character" w:styleId="af2">
    <w:name w:val="Emphasis"/>
    <w:uiPriority w:val="20"/>
    <w:qFormat/>
    <w:rsid w:val="008F6EC7"/>
    <w:rPr>
      <w:i/>
      <w:iCs/>
    </w:rPr>
  </w:style>
  <w:style w:type="paragraph" w:styleId="af3">
    <w:name w:val="No Spacing"/>
    <w:uiPriority w:val="1"/>
    <w:qFormat/>
    <w:rsid w:val="008F6EC7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F6EC7"/>
    <w:rPr>
      <w:rFonts w:ascii="Calibri" w:eastAsia="MS Mincho" w:hAnsi="Calibri" w:cs="Times New Roman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8F6EC7"/>
    <w:rPr>
      <w:rFonts w:ascii="Calibri" w:eastAsia="MS Mincho" w:hAnsi="Calibri" w:cs="Times New Roman"/>
      <w:i/>
      <w:iCs/>
      <w:color w:val="00000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8F6EC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MS Mincho" w:hAnsi="Calibri" w:cs="Times New Roman"/>
      <w:b/>
      <w:bCs/>
      <w:i/>
      <w:iCs/>
      <w:color w:val="4F81BD"/>
    </w:rPr>
  </w:style>
  <w:style w:type="character" w:customStyle="1" w:styleId="af5">
    <w:name w:val="Выделенная цитата Знак"/>
    <w:basedOn w:val="a0"/>
    <w:link w:val="af4"/>
    <w:uiPriority w:val="30"/>
    <w:rsid w:val="008F6EC7"/>
    <w:rPr>
      <w:rFonts w:ascii="Calibri" w:eastAsia="MS Mincho" w:hAnsi="Calibri" w:cs="Times New Roman"/>
      <w:b/>
      <w:bCs/>
      <w:i/>
      <w:iCs/>
      <w:color w:val="4F81BD"/>
      <w:lang w:eastAsia="ru-RU"/>
    </w:rPr>
  </w:style>
  <w:style w:type="character" w:styleId="af6">
    <w:name w:val="Subtle Emphasis"/>
    <w:uiPriority w:val="19"/>
    <w:qFormat/>
    <w:rsid w:val="008F6EC7"/>
    <w:rPr>
      <w:i/>
      <w:iCs/>
      <w:color w:val="808080"/>
    </w:rPr>
  </w:style>
  <w:style w:type="character" w:styleId="af7">
    <w:name w:val="Intense Emphasis"/>
    <w:uiPriority w:val="21"/>
    <w:qFormat/>
    <w:rsid w:val="008F6EC7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8F6EC7"/>
    <w:rPr>
      <w:smallCaps/>
      <w:color w:val="C0504D"/>
      <w:u w:val="single"/>
    </w:rPr>
  </w:style>
  <w:style w:type="character" w:styleId="af9">
    <w:name w:val="Intense Reference"/>
    <w:uiPriority w:val="32"/>
    <w:qFormat/>
    <w:rsid w:val="008F6EC7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8F6EC7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F6EC7"/>
    <w:pPr>
      <w:outlineLvl w:val="9"/>
    </w:pPr>
  </w:style>
  <w:style w:type="character" w:styleId="afc">
    <w:name w:val="Hyperlink"/>
    <w:unhideWhenUsed/>
    <w:rsid w:val="008F6EC7"/>
    <w:rPr>
      <w:u w:val="single"/>
    </w:rPr>
  </w:style>
  <w:style w:type="paragraph" w:customStyle="1" w:styleId="ConsPlusNormal">
    <w:name w:val="ConsPlusNormal"/>
    <w:rsid w:val="008F6EC7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numbering" w:customStyle="1" w:styleId="List1">
    <w:name w:val="List 1"/>
    <w:rsid w:val="008F6EC7"/>
    <w:pPr>
      <w:numPr>
        <w:numId w:val="11"/>
      </w:numPr>
    </w:pPr>
  </w:style>
  <w:style w:type="paragraph" w:styleId="afd">
    <w:name w:val="header"/>
    <w:basedOn w:val="a"/>
    <w:link w:val="afe"/>
    <w:uiPriority w:val="99"/>
    <w:unhideWhenUsed/>
    <w:rsid w:val="008F6EC7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afe">
    <w:name w:val="Верхний колонтитул Знак"/>
    <w:basedOn w:val="a0"/>
    <w:link w:val="afd"/>
    <w:uiPriority w:val="99"/>
    <w:rsid w:val="008F6EC7"/>
    <w:rPr>
      <w:rFonts w:ascii="Calibri" w:eastAsia="MS Mincho" w:hAnsi="Calibri" w:cs="Times New Roman"/>
      <w:lang w:eastAsia="ru-RU"/>
    </w:rPr>
  </w:style>
  <w:style w:type="paragraph" w:styleId="aff">
    <w:name w:val="Normal (Web)"/>
    <w:basedOn w:val="a"/>
    <w:uiPriority w:val="99"/>
    <w:unhideWhenUsed/>
    <w:rsid w:val="008F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7"/>
    <w:locked/>
    <w:rsid w:val="008F6EC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Неразрешенное упоминание"/>
    <w:uiPriority w:val="99"/>
    <w:semiHidden/>
    <w:unhideWhenUsed/>
    <w:rsid w:val="008F6EC7"/>
    <w:rPr>
      <w:color w:val="605E5C"/>
      <w:shd w:val="clear" w:color="auto" w:fill="E1DFDD"/>
    </w:rPr>
  </w:style>
  <w:style w:type="paragraph" w:styleId="ae">
    <w:name w:val="Title"/>
    <w:basedOn w:val="a"/>
    <w:next w:val="a"/>
    <w:link w:val="12"/>
    <w:uiPriority w:val="10"/>
    <w:qFormat/>
    <w:rsid w:val="008F6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f1">
    <w:name w:val="Название Знак"/>
    <w:basedOn w:val="a0"/>
    <w:uiPriority w:val="10"/>
    <w:rsid w:val="008F6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EC7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C7"/>
    <w:pPr>
      <w:keepNext/>
      <w:keepLines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C7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EC7"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EC7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EC7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EC7"/>
    <w:pPr>
      <w:keepNext/>
      <w:keepLines/>
      <w:spacing w:before="20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EC7"/>
    <w:pPr>
      <w:keepNext/>
      <w:keepLines/>
      <w:spacing w:before="200" w:after="0"/>
      <w:outlineLvl w:val="7"/>
    </w:pPr>
    <w:rPr>
      <w:rFonts w:ascii="Cambria" w:eastAsia="MS Gothic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EC7"/>
    <w:pPr>
      <w:keepNext/>
      <w:keepLines/>
      <w:spacing w:before="200" w:after="0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F1BEC"/>
    <w:rPr>
      <w:rFonts w:eastAsiaTheme="minorEastAsia"/>
      <w:lang w:eastAsia="ru-RU"/>
    </w:rPr>
  </w:style>
  <w:style w:type="paragraph" w:styleId="a5">
    <w:name w:val="Body Text"/>
    <w:link w:val="a6"/>
    <w:rsid w:val="008F1B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8F1BEC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table" w:styleId="a7">
    <w:name w:val="Table Grid"/>
    <w:basedOn w:val="a1"/>
    <w:uiPriority w:val="59"/>
    <w:rsid w:val="008F1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F1B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5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6EC7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EC7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EC7"/>
    <w:rPr>
      <w:rFonts w:ascii="Cambria" w:eastAsia="MS Gothic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6EC7"/>
    <w:rPr>
      <w:rFonts w:ascii="Cambria" w:eastAsia="MS Gothic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6EC7"/>
    <w:rPr>
      <w:rFonts w:ascii="Cambria" w:eastAsia="MS Gothic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6EC7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6EC7"/>
    <w:rPr>
      <w:rFonts w:ascii="Cambria" w:eastAsia="MS Gothic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F6EC7"/>
    <w:rPr>
      <w:rFonts w:ascii="Cambria" w:eastAsia="MS Gothic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F6EC7"/>
    <w:rPr>
      <w:rFonts w:ascii="Cambria" w:eastAsia="MS Gothic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6EC7"/>
  </w:style>
  <w:style w:type="numbering" w:customStyle="1" w:styleId="List10">
    <w:name w:val="List 10"/>
    <w:basedOn w:val="a2"/>
    <w:rsid w:val="008F6EC7"/>
    <w:pPr>
      <w:numPr>
        <w:numId w:val="10"/>
      </w:numPr>
    </w:pPr>
  </w:style>
  <w:style w:type="numbering" w:customStyle="1" w:styleId="List0">
    <w:name w:val="List 0"/>
    <w:basedOn w:val="a2"/>
    <w:rsid w:val="008F6EC7"/>
    <w:pPr>
      <w:numPr>
        <w:numId w:val="2"/>
      </w:numPr>
    </w:pPr>
  </w:style>
  <w:style w:type="numbering" w:customStyle="1" w:styleId="31">
    <w:name w:val="Список 31"/>
    <w:basedOn w:val="a2"/>
    <w:rsid w:val="008F6EC7"/>
    <w:pPr>
      <w:numPr>
        <w:numId w:val="3"/>
      </w:numPr>
    </w:pPr>
  </w:style>
  <w:style w:type="numbering" w:customStyle="1" w:styleId="41">
    <w:name w:val="Список 41"/>
    <w:basedOn w:val="a2"/>
    <w:rsid w:val="008F6EC7"/>
    <w:pPr>
      <w:numPr>
        <w:numId w:val="4"/>
      </w:numPr>
    </w:pPr>
  </w:style>
  <w:style w:type="numbering" w:customStyle="1" w:styleId="51">
    <w:name w:val="Список 51"/>
    <w:basedOn w:val="a2"/>
    <w:rsid w:val="008F6EC7"/>
    <w:pPr>
      <w:numPr>
        <w:numId w:val="5"/>
      </w:numPr>
    </w:pPr>
  </w:style>
  <w:style w:type="numbering" w:customStyle="1" w:styleId="List6">
    <w:name w:val="List 6"/>
    <w:basedOn w:val="a2"/>
    <w:rsid w:val="008F6EC7"/>
    <w:pPr>
      <w:numPr>
        <w:numId w:val="7"/>
      </w:numPr>
    </w:pPr>
  </w:style>
  <w:style w:type="numbering" w:customStyle="1" w:styleId="List7">
    <w:name w:val="List 7"/>
    <w:basedOn w:val="a2"/>
    <w:rsid w:val="008F6EC7"/>
    <w:pPr>
      <w:numPr>
        <w:numId w:val="6"/>
      </w:numPr>
    </w:pPr>
  </w:style>
  <w:style w:type="numbering" w:customStyle="1" w:styleId="List8">
    <w:name w:val="List 8"/>
    <w:basedOn w:val="a2"/>
    <w:rsid w:val="008F6EC7"/>
    <w:pPr>
      <w:numPr>
        <w:numId w:val="8"/>
      </w:numPr>
    </w:pPr>
  </w:style>
  <w:style w:type="numbering" w:customStyle="1" w:styleId="List9">
    <w:name w:val="List 9"/>
    <w:basedOn w:val="a2"/>
    <w:rsid w:val="008F6EC7"/>
    <w:pPr>
      <w:numPr>
        <w:numId w:val="9"/>
      </w:numPr>
    </w:pPr>
  </w:style>
  <w:style w:type="paragraph" w:customStyle="1" w:styleId="ab">
    <w:name w:val="МОН"/>
    <w:rsid w:val="008F6EC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8F6EC7"/>
    <w:pPr>
      <w:spacing w:line="240" w:lineRule="auto"/>
    </w:pPr>
    <w:rPr>
      <w:rFonts w:ascii="Calibri" w:eastAsia="MS Mincho" w:hAnsi="Calibri" w:cs="Times New Roman"/>
      <w:b/>
      <w:bCs/>
      <w:color w:val="4F81BD"/>
      <w:sz w:val="18"/>
      <w:szCs w:val="18"/>
    </w:rPr>
  </w:style>
  <w:style w:type="paragraph" w:customStyle="1" w:styleId="ad">
    <w:basedOn w:val="a"/>
    <w:next w:val="a"/>
    <w:uiPriority w:val="10"/>
    <w:qFormat/>
    <w:rsid w:val="008F6E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Название Знак1"/>
    <w:link w:val="ae"/>
    <w:uiPriority w:val="10"/>
    <w:rsid w:val="008F6EC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F6EC7"/>
    <w:pPr>
      <w:numPr>
        <w:ilvl w:val="1"/>
      </w:numPr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F6EC7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1">
    <w:name w:val="Strong"/>
    <w:uiPriority w:val="22"/>
    <w:qFormat/>
    <w:rsid w:val="008F6EC7"/>
    <w:rPr>
      <w:b/>
      <w:bCs/>
    </w:rPr>
  </w:style>
  <w:style w:type="character" w:styleId="af2">
    <w:name w:val="Emphasis"/>
    <w:uiPriority w:val="20"/>
    <w:qFormat/>
    <w:rsid w:val="008F6EC7"/>
    <w:rPr>
      <w:i/>
      <w:iCs/>
    </w:rPr>
  </w:style>
  <w:style w:type="paragraph" w:styleId="af3">
    <w:name w:val="No Spacing"/>
    <w:uiPriority w:val="1"/>
    <w:qFormat/>
    <w:rsid w:val="008F6EC7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F6EC7"/>
    <w:rPr>
      <w:rFonts w:ascii="Calibri" w:eastAsia="MS Mincho" w:hAnsi="Calibri" w:cs="Times New Roman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8F6EC7"/>
    <w:rPr>
      <w:rFonts w:ascii="Calibri" w:eastAsia="MS Mincho" w:hAnsi="Calibri" w:cs="Times New Roman"/>
      <w:i/>
      <w:iCs/>
      <w:color w:val="00000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8F6EC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MS Mincho" w:hAnsi="Calibri" w:cs="Times New Roman"/>
      <w:b/>
      <w:bCs/>
      <w:i/>
      <w:iCs/>
      <w:color w:val="4F81BD"/>
    </w:rPr>
  </w:style>
  <w:style w:type="character" w:customStyle="1" w:styleId="af5">
    <w:name w:val="Выделенная цитата Знак"/>
    <w:basedOn w:val="a0"/>
    <w:link w:val="af4"/>
    <w:uiPriority w:val="30"/>
    <w:rsid w:val="008F6EC7"/>
    <w:rPr>
      <w:rFonts w:ascii="Calibri" w:eastAsia="MS Mincho" w:hAnsi="Calibri" w:cs="Times New Roman"/>
      <w:b/>
      <w:bCs/>
      <w:i/>
      <w:iCs/>
      <w:color w:val="4F81BD"/>
      <w:lang w:eastAsia="ru-RU"/>
    </w:rPr>
  </w:style>
  <w:style w:type="character" w:styleId="af6">
    <w:name w:val="Subtle Emphasis"/>
    <w:uiPriority w:val="19"/>
    <w:qFormat/>
    <w:rsid w:val="008F6EC7"/>
    <w:rPr>
      <w:i/>
      <w:iCs/>
      <w:color w:val="808080"/>
    </w:rPr>
  </w:style>
  <w:style w:type="character" w:styleId="af7">
    <w:name w:val="Intense Emphasis"/>
    <w:uiPriority w:val="21"/>
    <w:qFormat/>
    <w:rsid w:val="008F6EC7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8F6EC7"/>
    <w:rPr>
      <w:smallCaps/>
      <w:color w:val="C0504D"/>
      <w:u w:val="single"/>
    </w:rPr>
  </w:style>
  <w:style w:type="character" w:styleId="af9">
    <w:name w:val="Intense Reference"/>
    <w:uiPriority w:val="32"/>
    <w:qFormat/>
    <w:rsid w:val="008F6EC7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8F6EC7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F6EC7"/>
    <w:pPr>
      <w:outlineLvl w:val="9"/>
    </w:pPr>
  </w:style>
  <w:style w:type="character" w:styleId="afc">
    <w:name w:val="Hyperlink"/>
    <w:unhideWhenUsed/>
    <w:rsid w:val="008F6EC7"/>
    <w:rPr>
      <w:u w:val="single"/>
    </w:rPr>
  </w:style>
  <w:style w:type="paragraph" w:customStyle="1" w:styleId="ConsPlusNormal">
    <w:name w:val="ConsPlusNormal"/>
    <w:rsid w:val="008F6EC7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numbering" w:customStyle="1" w:styleId="List1">
    <w:name w:val="List 1"/>
    <w:rsid w:val="008F6EC7"/>
    <w:pPr>
      <w:numPr>
        <w:numId w:val="11"/>
      </w:numPr>
    </w:pPr>
  </w:style>
  <w:style w:type="paragraph" w:styleId="afd">
    <w:name w:val="header"/>
    <w:basedOn w:val="a"/>
    <w:link w:val="afe"/>
    <w:uiPriority w:val="99"/>
    <w:unhideWhenUsed/>
    <w:rsid w:val="008F6EC7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afe">
    <w:name w:val="Верхний колонтитул Знак"/>
    <w:basedOn w:val="a0"/>
    <w:link w:val="afd"/>
    <w:uiPriority w:val="99"/>
    <w:rsid w:val="008F6EC7"/>
    <w:rPr>
      <w:rFonts w:ascii="Calibri" w:eastAsia="MS Mincho" w:hAnsi="Calibri" w:cs="Times New Roman"/>
      <w:lang w:eastAsia="ru-RU"/>
    </w:rPr>
  </w:style>
  <w:style w:type="paragraph" w:styleId="aff">
    <w:name w:val="Normal (Web)"/>
    <w:basedOn w:val="a"/>
    <w:uiPriority w:val="99"/>
    <w:unhideWhenUsed/>
    <w:rsid w:val="008F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7"/>
    <w:locked/>
    <w:rsid w:val="008F6EC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Неразрешенное упоминание"/>
    <w:uiPriority w:val="99"/>
    <w:semiHidden/>
    <w:unhideWhenUsed/>
    <w:rsid w:val="008F6EC7"/>
    <w:rPr>
      <w:color w:val="605E5C"/>
      <w:shd w:val="clear" w:color="auto" w:fill="E1DFDD"/>
    </w:rPr>
  </w:style>
  <w:style w:type="paragraph" w:styleId="ae">
    <w:name w:val="Title"/>
    <w:basedOn w:val="a"/>
    <w:next w:val="a"/>
    <w:link w:val="12"/>
    <w:uiPriority w:val="10"/>
    <w:qFormat/>
    <w:rsid w:val="008F6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f1">
    <w:name w:val="Название Знак"/>
    <w:basedOn w:val="a0"/>
    <w:uiPriority w:val="10"/>
    <w:rsid w:val="008F6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C605-01D2-4F7B-B1E3-51E0F146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5195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</cp:lastModifiedBy>
  <cp:revision>35</cp:revision>
  <cp:lastPrinted>2022-03-02T12:10:00Z</cp:lastPrinted>
  <dcterms:created xsi:type="dcterms:W3CDTF">2020-03-02T07:56:00Z</dcterms:created>
  <dcterms:modified xsi:type="dcterms:W3CDTF">2022-03-03T08:09:00Z</dcterms:modified>
</cp:coreProperties>
</file>